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7A911C" w14:textId="32B8F635" w:rsidR="00A76662" w:rsidRPr="006F6331" w:rsidRDefault="00A76662" w:rsidP="00A76662">
      <w:pPr>
        <w:rPr>
          <w:rFonts w:ascii="Calibri" w:hAnsi="Calibri" w:cs="Calibri"/>
          <w:b/>
          <w:bCs/>
        </w:rPr>
      </w:pPr>
      <w:r w:rsidRPr="00741E91">
        <w:rPr>
          <w:rFonts w:ascii="Calibri" w:hAnsi="Calibri" w:cs="Calibri"/>
          <w:b/>
          <w:bCs/>
        </w:rPr>
        <w:t>Job T</w:t>
      </w:r>
      <w:r w:rsidRPr="006F6331">
        <w:rPr>
          <w:rFonts w:ascii="Calibri" w:hAnsi="Calibri" w:cs="Calibri"/>
          <w:b/>
          <w:bCs/>
        </w:rPr>
        <w:t xml:space="preserve">itle: Assistant Director – </w:t>
      </w:r>
      <w:r>
        <w:rPr>
          <w:rFonts w:ascii="Calibri" w:hAnsi="Calibri" w:cs="Calibri"/>
          <w:b/>
          <w:bCs/>
        </w:rPr>
        <w:t>Pensions and Treasury</w:t>
      </w:r>
    </w:p>
    <w:p w14:paraId="101D9A25" w14:textId="77777777" w:rsidR="00A76662" w:rsidRPr="006F6331" w:rsidRDefault="00A76662" w:rsidP="00A76662">
      <w:pPr>
        <w:rPr>
          <w:rFonts w:ascii="Calibri" w:hAnsi="Calibri" w:cs="Calibri"/>
          <w:b/>
          <w:bCs/>
        </w:rPr>
      </w:pPr>
      <w:r w:rsidRPr="006F6331">
        <w:rPr>
          <w:rFonts w:ascii="Calibri" w:hAnsi="Calibri" w:cs="Calibri"/>
          <w:b/>
          <w:bCs/>
        </w:rPr>
        <w:t>Department: Finance</w:t>
      </w:r>
    </w:p>
    <w:p w14:paraId="5AAF2F0B" w14:textId="77777777" w:rsidR="00A76662" w:rsidRPr="006F6331" w:rsidRDefault="00A76662" w:rsidP="00A76662">
      <w:pPr>
        <w:rPr>
          <w:rFonts w:ascii="Calibri" w:hAnsi="Calibri" w:cs="Calibri"/>
          <w:b/>
          <w:bCs/>
        </w:rPr>
      </w:pPr>
      <w:r w:rsidRPr="006F6331">
        <w:rPr>
          <w:rFonts w:ascii="Calibri" w:hAnsi="Calibri" w:cs="Calibri"/>
          <w:b/>
          <w:bCs/>
        </w:rPr>
        <w:t>Directorate: Finance and Corporate Resources</w:t>
      </w:r>
    </w:p>
    <w:p w14:paraId="0DAC9C48" w14:textId="0885731A" w:rsidR="00A76662" w:rsidRPr="006F6331" w:rsidRDefault="00A76662" w:rsidP="00A76662">
      <w:pPr>
        <w:rPr>
          <w:rFonts w:ascii="Calibri" w:hAnsi="Calibri" w:cs="Calibri"/>
          <w:b/>
          <w:bCs/>
        </w:rPr>
      </w:pPr>
      <w:r w:rsidRPr="006F6331">
        <w:rPr>
          <w:rFonts w:ascii="Calibri" w:hAnsi="Calibri" w:cs="Calibri"/>
          <w:b/>
          <w:bCs/>
        </w:rPr>
        <w:t>Role Reports To: Deputy Director of Finance</w:t>
      </w:r>
      <w:r w:rsidR="00395E1F">
        <w:rPr>
          <w:rFonts w:ascii="Calibri" w:hAnsi="Calibri" w:cs="Calibri"/>
          <w:b/>
          <w:bCs/>
        </w:rPr>
        <w:t xml:space="preserve"> and Property</w:t>
      </w:r>
      <w:r w:rsidRPr="006F6331">
        <w:rPr>
          <w:rFonts w:ascii="Calibri" w:hAnsi="Calibri" w:cs="Calibri"/>
          <w:b/>
          <w:bCs/>
        </w:rPr>
        <w:t xml:space="preserve"> (Deputy Section 151 Officer)</w:t>
      </w:r>
    </w:p>
    <w:p w14:paraId="31F41D1F" w14:textId="3EF2CAB5" w:rsidR="00A76662" w:rsidRPr="006F6331" w:rsidRDefault="00A76662" w:rsidP="00A76662">
      <w:pPr>
        <w:rPr>
          <w:rFonts w:ascii="Calibri" w:hAnsi="Calibri" w:cs="Calibri"/>
          <w:b/>
          <w:bCs/>
        </w:rPr>
      </w:pPr>
      <w:r w:rsidRPr="006F6331">
        <w:rPr>
          <w:rFonts w:ascii="Calibri" w:hAnsi="Calibri" w:cs="Calibri"/>
          <w:b/>
          <w:bCs/>
        </w:rPr>
        <w:t xml:space="preserve">Direct Reports: </w:t>
      </w:r>
      <w:r w:rsidR="0048619A">
        <w:rPr>
          <w:rFonts w:ascii="Calibri" w:hAnsi="Calibri" w:cs="Calibri"/>
          <w:b/>
          <w:bCs/>
        </w:rPr>
        <w:t>None</w:t>
      </w:r>
    </w:p>
    <w:p w14:paraId="7D0DF31E" w14:textId="6657FD5A" w:rsidR="00A76662" w:rsidRDefault="00A76662" w:rsidP="00A76662">
      <w:pPr>
        <w:rPr>
          <w:rFonts w:ascii="Calibri" w:hAnsi="Calibri" w:cs="Calibri"/>
          <w:b/>
          <w:bCs/>
        </w:rPr>
      </w:pPr>
      <w:r w:rsidRPr="006F6331">
        <w:rPr>
          <w:rFonts w:ascii="Calibri" w:hAnsi="Calibri" w:cs="Calibri"/>
          <w:b/>
          <w:bCs/>
        </w:rPr>
        <w:t xml:space="preserve">Indirect Reports: </w:t>
      </w:r>
      <w:r w:rsidR="0048619A">
        <w:rPr>
          <w:rFonts w:ascii="Calibri" w:hAnsi="Calibri" w:cs="Calibri"/>
          <w:b/>
          <w:bCs/>
        </w:rPr>
        <w:t>Shared Service with Southwark</w:t>
      </w:r>
    </w:p>
    <w:p w14:paraId="52364A0D" w14:textId="77777777" w:rsidR="00A76662" w:rsidRPr="006F6331" w:rsidRDefault="00A76662" w:rsidP="00A76662">
      <w:pPr>
        <w:rPr>
          <w:rFonts w:ascii="Calibri" w:hAnsi="Calibri" w:cs="Calibri"/>
          <w:b/>
          <w:bCs/>
        </w:rPr>
      </w:pPr>
      <w:r w:rsidRPr="006F6331">
        <w:rPr>
          <w:rFonts w:ascii="Calibri" w:hAnsi="Calibri" w:cs="Calibri"/>
          <w:b/>
          <w:bCs/>
        </w:rPr>
        <w:t>Purpose of Role</w:t>
      </w:r>
    </w:p>
    <w:p w14:paraId="57C80A16" w14:textId="5C2D42DA" w:rsidR="00C6239B" w:rsidRPr="006F6331" w:rsidRDefault="00C6239B" w:rsidP="00C6239B">
      <w:pPr>
        <w:rPr>
          <w:rFonts w:ascii="Calibri" w:hAnsi="Calibri" w:cs="Calibri"/>
        </w:rPr>
      </w:pPr>
      <w:r w:rsidRPr="006F6331">
        <w:rPr>
          <w:rFonts w:ascii="Calibri" w:hAnsi="Calibri" w:cs="Calibri"/>
        </w:rPr>
        <w:t xml:space="preserve">Working under the leadership of the Deputy Director of Finance (Deputy Section 151 Officer), the Assistant Director of </w:t>
      </w:r>
      <w:r w:rsidR="00823DE5">
        <w:rPr>
          <w:rFonts w:ascii="Calibri" w:hAnsi="Calibri" w:cs="Calibri"/>
        </w:rPr>
        <w:t>Pensions and Treasury</w:t>
      </w:r>
      <w:r w:rsidRPr="006F6331">
        <w:rPr>
          <w:rFonts w:ascii="Calibri" w:hAnsi="Calibri" w:cs="Calibri"/>
        </w:rPr>
        <w:t xml:space="preserve"> will:</w:t>
      </w:r>
    </w:p>
    <w:p w14:paraId="1510DB3D" w14:textId="1A29A323" w:rsidR="004D4047" w:rsidRPr="00B06AF5" w:rsidRDefault="004D4047" w:rsidP="004D4047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B06AF5">
        <w:rPr>
          <w:rFonts w:ascii="Calibri" w:hAnsi="Calibri" w:cs="Calibri"/>
        </w:rPr>
        <w:t>Lead the administering authority’s LGPS function as the single, visible point of accountability for all pension fund activities, in line with Regulation 53A</w:t>
      </w:r>
      <w:r w:rsidR="00FD3E4D" w:rsidRPr="00B06AF5">
        <w:rPr>
          <w:rFonts w:ascii="Calibri" w:hAnsi="Calibri" w:cs="Calibri"/>
        </w:rPr>
        <w:t xml:space="preserve"> of</w:t>
      </w:r>
      <w:r w:rsidR="004F0220" w:rsidRPr="00B06AF5">
        <w:rPr>
          <w:rFonts w:ascii="Calibri" w:hAnsi="Calibri" w:cs="Calibri"/>
        </w:rPr>
        <w:t xml:space="preserve"> t</w:t>
      </w:r>
      <w:r w:rsidR="00F41E85" w:rsidRPr="00B06AF5">
        <w:rPr>
          <w:rFonts w:ascii="Calibri" w:hAnsi="Calibri" w:cs="Calibri"/>
        </w:rPr>
        <w:t xml:space="preserve">he </w:t>
      </w:r>
      <w:r w:rsidR="00296389" w:rsidRPr="00B06AF5">
        <w:rPr>
          <w:rFonts w:ascii="Calibri" w:hAnsi="Calibri" w:cs="Calibri"/>
        </w:rPr>
        <w:t>L</w:t>
      </w:r>
      <w:r w:rsidR="009C0E70" w:rsidRPr="00B06AF5">
        <w:rPr>
          <w:rFonts w:ascii="Calibri" w:hAnsi="Calibri" w:cs="Calibri"/>
        </w:rPr>
        <w:t>oc</w:t>
      </w:r>
      <w:r w:rsidR="004109D4" w:rsidRPr="00B06AF5">
        <w:rPr>
          <w:rFonts w:ascii="Calibri" w:hAnsi="Calibri" w:cs="Calibri"/>
        </w:rPr>
        <w:t xml:space="preserve">al </w:t>
      </w:r>
      <w:r w:rsidR="0088233C" w:rsidRPr="00B06AF5">
        <w:rPr>
          <w:rFonts w:ascii="Calibri" w:hAnsi="Calibri" w:cs="Calibri"/>
        </w:rPr>
        <w:t>Government</w:t>
      </w:r>
      <w:r w:rsidR="00FC7D2E" w:rsidRPr="00B06AF5">
        <w:rPr>
          <w:rFonts w:ascii="Calibri" w:hAnsi="Calibri" w:cs="Calibri"/>
        </w:rPr>
        <w:t xml:space="preserve"> </w:t>
      </w:r>
      <w:r w:rsidR="0024205E" w:rsidRPr="00B06AF5">
        <w:rPr>
          <w:rFonts w:ascii="Calibri" w:hAnsi="Calibri" w:cs="Calibri"/>
        </w:rPr>
        <w:t>P</w:t>
      </w:r>
      <w:r w:rsidR="00F74BA4" w:rsidRPr="00B06AF5">
        <w:rPr>
          <w:rFonts w:ascii="Calibri" w:hAnsi="Calibri" w:cs="Calibri"/>
        </w:rPr>
        <w:t>ens</w:t>
      </w:r>
      <w:r w:rsidR="005802C1" w:rsidRPr="00B06AF5">
        <w:rPr>
          <w:rFonts w:ascii="Calibri" w:hAnsi="Calibri" w:cs="Calibri"/>
        </w:rPr>
        <w:t>ion</w:t>
      </w:r>
      <w:r w:rsidR="00D659CD" w:rsidRPr="00B06AF5">
        <w:rPr>
          <w:rFonts w:ascii="Calibri" w:hAnsi="Calibri" w:cs="Calibri"/>
        </w:rPr>
        <w:t xml:space="preserve"> </w:t>
      </w:r>
      <w:r w:rsidR="0024205E" w:rsidRPr="00B06AF5">
        <w:rPr>
          <w:rFonts w:ascii="Calibri" w:hAnsi="Calibri" w:cs="Calibri"/>
        </w:rPr>
        <w:t>S</w:t>
      </w:r>
      <w:r w:rsidR="00104E73" w:rsidRPr="00B06AF5">
        <w:rPr>
          <w:rFonts w:ascii="Calibri" w:hAnsi="Calibri" w:cs="Calibri"/>
        </w:rPr>
        <w:t>ch</w:t>
      </w:r>
      <w:r w:rsidR="0067763D" w:rsidRPr="00B06AF5">
        <w:rPr>
          <w:rFonts w:ascii="Calibri" w:hAnsi="Calibri" w:cs="Calibri"/>
        </w:rPr>
        <w:t>eme</w:t>
      </w:r>
      <w:r w:rsidR="00C3065C" w:rsidRPr="00B06AF5">
        <w:rPr>
          <w:rFonts w:ascii="Calibri" w:hAnsi="Calibri" w:cs="Calibri"/>
        </w:rPr>
        <w:t xml:space="preserve"> </w:t>
      </w:r>
      <w:r w:rsidR="00236080" w:rsidRPr="00B06AF5">
        <w:rPr>
          <w:rFonts w:ascii="Calibri" w:hAnsi="Calibri" w:cs="Calibri"/>
        </w:rPr>
        <w:t>(</w:t>
      </w:r>
      <w:r w:rsidR="005E1F22" w:rsidRPr="00B06AF5">
        <w:rPr>
          <w:rFonts w:ascii="Calibri" w:hAnsi="Calibri" w:cs="Calibri"/>
        </w:rPr>
        <w:t>Amend</w:t>
      </w:r>
      <w:r w:rsidR="00635D61" w:rsidRPr="00B06AF5">
        <w:rPr>
          <w:rFonts w:ascii="Calibri" w:hAnsi="Calibri" w:cs="Calibri"/>
        </w:rPr>
        <w:t>ment</w:t>
      </w:r>
      <w:r w:rsidR="00D6368D" w:rsidRPr="00B06AF5">
        <w:rPr>
          <w:rFonts w:ascii="Calibri" w:hAnsi="Calibri" w:cs="Calibri"/>
        </w:rPr>
        <w:t>)</w:t>
      </w:r>
      <w:r w:rsidR="00646BB5" w:rsidRPr="00B06AF5">
        <w:rPr>
          <w:rFonts w:ascii="Calibri" w:hAnsi="Calibri" w:cs="Calibri"/>
        </w:rPr>
        <w:t xml:space="preserve"> </w:t>
      </w:r>
      <w:r w:rsidR="0086032F" w:rsidRPr="00B06AF5">
        <w:rPr>
          <w:rFonts w:ascii="Calibri" w:hAnsi="Calibri" w:cs="Calibri"/>
        </w:rPr>
        <w:t>(</w:t>
      </w:r>
      <w:r w:rsidR="00941DFE" w:rsidRPr="00B06AF5">
        <w:rPr>
          <w:rFonts w:ascii="Calibri" w:hAnsi="Calibri" w:cs="Calibri"/>
        </w:rPr>
        <w:t>Go</w:t>
      </w:r>
      <w:r w:rsidR="00CD407A" w:rsidRPr="00B06AF5">
        <w:rPr>
          <w:rFonts w:ascii="Calibri" w:hAnsi="Calibri" w:cs="Calibri"/>
        </w:rPr>
        <w:t>vernance</w:t>
      </w:r>
      <w:r w:rsidR="003D396A" w:rsidRPr="00B06AF5">
        <w:rPr>
          <w:rFonts w:ascii="Calibri" w:hAnsi="Calibri" w:cs="Calibri"/>
        </w:rPr>
        <w:t>)</w:t>
      </w:r>
      <w:r w:rsidR="00A759CE" w:rsidRPr="00B06AF5">
        <w:rPr>
          <w:rFonts w:ascii="Calibri" w:hAnsi="Calibri" w:cs="Calibri"/>
        </w:rPr>
        <w:t>Re</w:t>
      </w:r>
      <w:r w:rsidR="00566890" w:rsidRPr="00B06AF5">
        <w:rPr>
          <w:rFonts w:ascii="Calibri" w:hAnsi="Calibri" w:cs="Calibri"/>
        </w:rPr>
        <w:t>gulat</w:t>
      </w:r>
      <w:r w:rsidR="00D12586" w:rsidRPr="00B06AF5">
        <w:rPr>
          <w:rFonts w:ascii="Calibri" w:hAnsi="Calibri" w:cs="Calibri"/>
        </w:rPr>
        <w:t>ion</w:t>
      </w:r>
      <w:r w:rsidR="00C62752" w:rsidRPr="00B06AF5">
        <w:rPr>
          <w:rFonts w:ascii="Calibri" w:hAnsi="Calibri" w:cs="Calibri"/>
        </w:rPr>
        <w:t>s</w:t>
      </w:r>
      <w:r w:rsidR="00B63AD0" w:rsidRPr="00B06AF5">
        <w:rPr>
          <w:rFonts w:ascii="Calibri" w:hAnsi="Calibri" w:cs="Calibri"/>
        </w:rPr>
        <w:t xml:space="preserve"> 20</w:t>
      </w:r>
      <w:r w:rsidR="006C2320" w:rsidRPr="00B06AF5">
        <w:rPr>
          <w:rFonts w:ascii="Calibri" w:hAnsi="Calibri" w:cs="Calibri"/>
        </w:rPr>
        <w:t>26</w:t>
      </w:r>
    </w:p>
    <w:p w14:paraId="48507CB6" w14:textId="77777777" w:rsidR="00050952" w:rsidRPr="00B06AF5" w:rsidRDefault="00050952" w:rsidP="00050952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B06AF5">
        <w:rPr>
          <w:rFonts w:ascii="Calibri" w:hAnsi="Calibri" w:cs="Calibri"/>
        </w:rPr>
        <w:t>Ensure the Fund is appropriately managed, governed, resourced and compliant, delivering strong stewardship and long</w:t>
      </w:r>
      <w:r w:rsidRPr="00B06AF5">
        <w:rPr>
          <w:rFonts w:ascii="Calibri" w:hAnsi="Calibri" w:cs="Calibri"/>
        </w:rPr>
        <w:noBreakHyphen/>
        <w:t>term financial sustainability.</w:t>
      </w:r>
    </w:p>
    <w:p w14:paraId="1CDE8EF3" w14:textId="77777777" w:rsidR="00AF1DFD" w:rsidRPr="00B06AF5" w:rsidRDefault="00AF1DFD" w:rsidP="00AF1DFD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B06AF5">
        <w:rPr>
          <w:rFonts w:ascii="Calibri" w:hAnsi="Calibri" w:cs="Calibri"/>
        </w:rPr>
        <w:t>Oversee the Fund’s investment strategy, funding strategy, governance framework, administration performance, employer engagement and risk management.</w:t>
      </w:r>
    </w:p>
    <w:p w14:paraId="125AF155" w14:textId="77777777" w:rsidR="005A1D76" w:rsidRPr="00B06AF5" w:rsidRDefault="005A1D76" w:rsidP="005A1D76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B06AF5">
        <w:rPr>
          <w:rFonts w:ascii="Calibri" w:hAnsi="Calibri" w:cs="Calibri"/>
        </w:rPr>
        <w:t>Ensure the administering authority meets all statutory obligations, including the Independent Governance Review, the Pension Regulator’s General Code, and all LGPS regulatory requirements.</w:t>
      </w:r>
    </w:p>
    <w:p w14:paraId="6BAC1223" w14:textId="453982E0" w:rsidR="004A2AAD" w:rsidRDefault="004A2AAD" w:rsidP="004A2AAD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Lead the management of the Pensions and Treasury Shared Service</w:t>
      </w:r>
    </w:p>
    <w:p w14:paraId="39D36CFA" w14:textId="3015DF5E" w:rsidR="00C46A08" w:rsidRDefault="000704FA" w:rsidP="005B6F7F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Ens</w:t>
      </w:r>
      <w:r w:rsidR="00E31420">
        <w:rPr>
          <w:rFonts w:ascii="Calibri" w:hAnsi="Calibri" w:cs="Calibri"/>
        </w:rPr>
        <w:t xml:space="preserve">ure </w:t>
      </w:r>
      <w:r w:rsidR="00827D73">
        <w:rPr>
          <w:rFonts w:ascii="Calibri" w:hAnsi="Calibri" w:cs="Calibri"/>
        </w:rPr>
        <w:t>pro</w:t>
      </w:r>
      <w:r w:rsidR="00622BB2">
        <w:rPr>
          <w:rFonts w:ascii="Calibri" w:hAnsi="Calibri" w:cs="Calibri"/>
        </w:rPr>
        <w:t>d</w:t>
      </w:r>
      <w:r w:rsidR="00360A80">
        <w:rPr>
          <w:rFonts w:ascii="Calibri" w:hAnsi="Calibri" w:cs="Calibri"/>
        </w:rPr>
        <w:t>ucti</w:t>
      </w:r>
      <w:r w:rsidR="00332D85">
        <w:rPr>
          <w:rFonts w:ascii="Calibri" w:hAnsi="Calibri" w:cs="Calibri"/>
        </w:rPr>
        <w:t>on</w:t>
      </w:r>
      <w:r w:rsidR="00691A4E">
        <w:rPr>
          <w:rFonts w:ascii="Calibri" w:hAnsi="Calibri" w:cs="Calibri"/>
        </w:rPr>
        <w:t xml:space="preserve"> an</w:t>
      </w:r>
      <w:r w:rsidR="00FC53BB">
        <w:rPr>
          <w:rFonts w:ascii="Calibri" w:hAnsi="Calibri" w:cs="Calibri"/>
        </w:rPr>
        <w:t>d sig</w:t>
      </w:r>
      <w:r w:rsidR="00F47993">
        <w:rPr>
          <w:rFonts w:ascii="Calibri" w:hAnsi="Calibri" w:cs="Calibri"/>
        </w:rPr>
        <w:t>n</w:t>
      </w:r>
      <w:r w:rsidR="007239C5">
        <w:rPr>
          <w:rFonts w:ascii="Calibri" w:hAnsi="Calibri" w:cs="Calibri"/>
        </w:rPr>
        <w:t>o</w:t>
      </w:r>
      <w:r w:rsidR="009D2033">
        <w:rPr>
          <w:rFonts w:ascii="Calibri" w:hAnsi="Calibri" w:cs="Calibri"/>
        </w:rPr>
        <w:t>f</w:t>
      </w:r>
      <w:r w:rsidR="00023972">
        <w:rPr>
          <w:rFonts w:ascii="Calibri" w:hAnsi="Calibri" w:cs="Calibri"/>
        </w:rPr>
        <w:t>f</w:t>
      </w:r>
      <w:r w:rsidR="00332D85">
        <w:rPr>
          <w:rFonts w:ascii="Calibri" w:hAnsi="Calibri" w:cs="Calibri"/>
        </w:rPr>
        <w:t xml:space="preserve"> o</w:t>
      </w:r>
      <w:r w:rsidR="00BE7D8B">
        <w:rPr>
          <w:rFonts w:ascii="Calibri" w:hAnsi="Calibri" w:cs="Calibri"/>
        </w:rPr>
        <w:t xml:space="preserve">f </w:t>
      </w:r>
      <w:r w:rsidR="00F35B46">
        <w:rPr>
          <w:rFonts w:ascii="Calibri" w:hAnsi="Calibri" w:cs="Calibri"/>
        </w:rPr>
        <w:t>P</w:t>
      </w:r>
      <w:r w:rsidR="00F276A7">
        <w:rPr>
          <w:rFonts w:ascii="Calibri" w:hAnsi="Calibri" w:cs="Calibri"/>
        </w:rPr>
        <w:t>en</w:t>
      </w:r>
      <w:r w:rsidR="001E309B">
        <w:rPr>
          <w:rFonts w:ascii="Calibri" w:hAnsi="Calibri" w:cs="Calibri"/>
        </w:rPr>
        <w:t>s</w:t>
      </w:r>
      <w:r w:rsidR="00FB37C5">
        <w:rPr>
          <w:rFonts w:ascii="Calibri" w:hAnsi="Calibri" w:cs="Calibri"/>
        </w:rPr>
        <w:t xml:space="preserve">ion </w:t>
      </w:r>
      <w:r w:rsidR="00212D1E">
        <w:rPr>
          <w:rFonts w:ascii="Calibri" w:hAnsi="Calibri" w:cs="Calibri"/>
        </w:rPr>
        <w:t>Fun</w:t>
      </w:r>
      <w:r w:rsidR="00657534">
        <w:rPr>
          <w:rFonts w:ascii="Calibri" w:hAnsi="Calibri" w:cs="Calibri"/>
        </w:rPr>
        <w:t>d</w:t>
      </w:r>
      <w:r w:rsidR="00566CA9">
        <w:rPr>
          <w:rFonts w:ascii="Calibri" w:hAnsi="Calibri" w:cs="Calibri"/>
        </w:rPr>
        <w:t xml:space="preserve"> Acc</w:t>
      </w:r>
      <w:r w:rsidR="00EC0206">
        <w:rPr>
          <w:rFonts w:ascii="Calibri" w:hAnsi="Calibri" w:cs="Calibri"/>
        </w:rPr>
        <w:t>ounts</w:t>
      </w:r>
      <w:r w:rsidR="007C0CFE">
        <w:rPr>
          <w:rFonts w:ascii="Calibri" w:hAnsi="Calibri" w:cs="Calibri"/>
        </w:rPr>
        <w:t xml:space="preserve"> and</w:t>
      </w:r>
      <w:r w:rsidR="00511982">
        <w:rPr>
          <w:rFonts w:ascii="Calibri" w:hAnsi="Calibri" w:cs="Calibri"/>
        </w:rPr>
        <w:t xml:space="preserve"> subs</w:t>
      </w:r>
      <w:r w:rsidR="00DE5F2C">
        <w:rPr>
          <w:rFonts w:ascii="Calibri" w:hAnsi="Calibri" w:cs="Calibri"/>
        </w:rPr>
        <w:t>eque</w:t>
      </w:r>
      <w:r w:rsidR="001201B7">
        <w:rPr>
          <w:rFonts w:ascii="Calibri" w:hAnsi="Calibri" w:cs="Calibri"/>
        </w:rPr>
        <w:t xml:space="preserve">nt </w:t>
      </w:r>
      <w:r w:rsidR="005927BF">
        <w:rPr>
          <w:rFonts w:ascii="Calibri" w:hAnsi="Calibri" w:cs="Calibri"/>
        </w:rPr>
        <w:t>audit</w:t>
      </w:r>
    </w:p>
    <w:p w14:paraId="49EFA090" w14:textId="781E3490" w:rsidR="00996554" w:rsidRDefault="00996554" w:rsidP="00996554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6F6331">
        <w:rPr>
          <w:rFonts w:ascii="Calibri" w:hAnsi="Calibri" w:cs="Calibri"/>
        </w:rPr>
        <w:t>Provide strategic financial leadership, enabling services to deliver value for money, strong financial governance and sustainable service models.</w:t>
      </w:r>
    </w:p>
    <w:p w14:paraId="209FA96D" w14:textId="4413A037" w:rsidR="00D059C1" w:rsidRDefault="003357EC" w:rsidP="00996554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C6239B">
        <w:rPr>
          <w:rFonts w:ascii="Calibri" w:hAnsi="Calibri" w:cs="Calibri"/>
        </w:rPr>
        <w:t>Lead and deliver the Treasury Management Strategy, Prudential Indicators and day</w:t>
      </w:r>
      <w:r w:rsidRPr="00C6239B">
        <w:rPr>
          <w:rFonts w:ascii="Calibri" w:hAnsi="Calibri" w:cs="Calibri"/>
        </w:rPr>
        <w:noBreakHyphen/>
        <w:t>to</w:t>
      </w:r>
      <w:r w:rsidRPr="00C6239B">
        <w:rPr>
          <w:rFonts w:ascii="Calibri" w:hAnsi="Calibri" w:cs="Calibri"/>
        </w:rPr>
        <w:noBreakHyphen/>
        <w:t>day treasury operations</w:t>
      </w:r>
    </w:p>
    <w:p w14:paraId="48487155" w14:textId="0363A438" w:rsidR="00ED071B" w:rsidRPr="00C529EC" w:rsidRDefault="00ED071B" w:rsidP="00ED071B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C529EC">
        <w:rPr>
          <w:rFonts w:ascii="Calibri" w:hAnsi="Calibri" w:cs="Calibri"/>
        </w:rPr>
        <w:t>Provide authoritative technical advice to senior leaders, Members and services, acting as the Council’s technical expert on complex financial matters</w:t>
      </w:r>
      <w:r>
        <w:rPr>
          <w:rFonts w:ascii="Calibri" w:hAnsi="Calibri" w:cs="Calibri"/>
        </w:rPr>
        <w:t xml:space="preserve">, </w:t>
      </w:r>
      <w:r w:rsidR="002903FB" w:rsidRPr="00C43984">
        <w:rPr>
          <w:rFonts w:ascii="Calibri" w:hAnsi="Calibri" w:cs="Calibri"/>
        </w:rPr>
        <w:t>on complex financial matters relating to pensions, treasury, funding strategy, LGPS regulations and long</w:t>
      </w:r>
      <w:r w:rsidR="002903FB" w:rsidRPr="00C43984">
        <w:rPr>
          <w:rFonts w:ascii="Calibri" w:hAnsi="Calibri" w:cs="Calibri"/>
        </w:rPr>
        <w:noBreakHyphen/>
        <w:t>term capital financing</w:t>
      </w:r>
      <w:r w:rsidR="003821B8">
        <w:rPr>
          <w:rFonts w:ascii="Calibri" w:hAnsi="Calibri" w:cs="Calibri"/>
        </w:rPr>
        <w:t>.</w:t>
      </w:r>
    </w:p>
    <w:p w14:paraId="38FB208C" w14:textId="74C510FA" w:rsidR="00823DE5" w:rsidRPr="006F6331" w:rsidRDefault="00823DE5" w:rsidP="00996554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6F6331">
        <w:rPr>
          <w:rFonts w:ascii="Calibri" w:hAnsi="Calibri" w:cs="Calibri"/>
        </w:rPr>
        <w:t>Deputise for the Deputy Director of Finance</w:t>
      </w:r>
      <w:r w:rsidR="00393903">
        <w:rPr>
          <w:rFonts w:ascii="Calibri" w:hAnsi="Calibri" w:cs="Calibri"/>
        </w:rPr>
        <w:t xml:space="preserve"> </w:t>
      </w:r>
      <w:r w:rsidR="00395E1F">
        <w:rPr>
          <w:rFonts w:ascii="Calibri" w:hAnsi="Calibri" w:cs="Calibri"/>
        </w:rPr>
        <w:t xml:space="preserve">and Property </w:t>
      </w:r>
      <w:r w:rsidR="00393903">
        <w:rPr>
          <w:rFonts w:ascii="Calibri" w:hAnsi="Calibri" w:cs="Calibri"/>
        </w:rPr>
        <w:t xml:space="preserve">as </w:t>
      </w:r>
      <w:r w:rsidR="00D77B8F">
        <w:rPr>
          <w:rFonts w:ascii="Calibri" w:hAnsi="Calibri" w:cs="Calibri"/>
        </w:rPr>
        <w:t>required</w:t>
      </w:r>
      <w:r w:rsidRPr="006F6331">
        <w:rPr>
          <w:rFonts w:ascii="Calibri" w:hAnsi="Calibri" w:cs="Calibri"/>
        </w:rPr>
        <w:t>, representing the Finance Service at senior officer, Member, partner and external forums</w:t>
      </w:r>
    </w:p>
    <w:p w14:paraId="0D6F50C5" w14:textId="77777777" w:rsidR="005B6F7F" w:rsidRDefault="005B6F7F" w:rsidP="00823DE5">
      <w:pPr>
        <w:pStyle w:val="PlainText"/>
        <w:ind w:left="720"/>
      </w:pPr>
    </w:p>
    <w:p w14:paraId="251E004D" w14:textId="6209804B" w:rsidR="005B6F7F" w:rsidRDefault="007E2A4A" w:rsidP="007E2A4A">
      <w:pPr>
        <w:pStyle w:val="PlainText"/>
        <w:rPr>
          <w:rFonts w:eastAsiaTheme="minorHAnsi" w:cs="Calibri"/>
          <w:b/>
          <w:bCs/>
          <w:sz w:val="24"/>
          <w:szCs w:val="24"/>
        </w:rPr>
      </w:pPr>
      <w:r w:rsidRPr="007E2A4A">
        <w:rPr>
          <w:rFonts w:eastAsiaTheme="minorHAnsi" w:cs="Calibri"/>
          <w:b/>
          <w:bCs/>
          <w:sz w:val="24"/>
          <w:szCs w:val="24"/>
        </w:rPr>
        <w:t>Key Accountabilities</w:t>
      </w:r>
    </w:p>
    <w:p w14:paraId="28AB5A42" w14:textId="77777777" w:rsidR="000030ED" w:rsidRDefault="000030ED" w:rsidP="007E2A4A">
      <w:pPr>
        <w:pStyle w:val="PlainText"/>
        <w:rPr>
          <w:rFonts w:eastAsiaTheme="minorHAnsi" w:cs="Calibri"/>
          <w:b/>
          <w:bCs/>
          <w:sz w:val="24"/>
          <w:szCs w:val="24"/>
        </w:rPr>
      </w:pPr>
    </w:p>
    <w:p w14:paraId="6705A747" w14:textId="6290003D" w:rsidR="000030ED" w:rsidRPr="000E39D2" w:rsidRDefault="000030ED" w:rsidP="007E2A4A">
      <w:pPr>
        <w:pStyle w:val="PlainText"/>
        <w:rPr>
          <w:rFonts w:eastAsiaTheme="minorHAnsi" w:cs="Calibri"/>
          <w:b/>
          <w:bCs/>
          <w:sz w:val="24"/>
          <w:szCs w:val="24"/>
        </w:rPr>
      </w:pPr>
      <w:r w:rsidRPr="000E39D2">
        <w:rPr>
          <w:rFonts w:eastAsiaTheme="minorHAnsi" w:cs="Calibri"/>
          <w:b/>
          <w:bCs/>
          <w:sz w:val="24"/>
          <w:szCs w:val="24"/>
        </w:rPr>
        <w:t>1</w:t>
      </w:r>
      <w:r w:rsidR="00801FDA" w:rsidRPr="000E39D2">
        <w:rPr>
          <w:rFonts w:eastAsiaTheme="minorHAnsi" w:cs="Calibri"/>
          <w:b/>
          <w:bCs/>
          <w:sz w:val="24"/>
          <w:szCs w:val="24"/>
        </w:rPr>
        <w:t>.</w:t>
      </w:r>
      <w:r w:rsidR="00381E69" w:rsidRPr="000E39D2">
        <w:rPr>
          <w:rFonts w:cs="Calibri"/>
          <w:b/>
          <w:bCs/>
          <w:sz w:val="24"/>
          <w:szCs w:val="24"/>
        </w:rPr>
        <w:t xml:space="preserve"> </w:t>
      </w:r>
      <w:r w:rsidR="00E13CF7" w:rsidRPr="000E39D2">
        <w:rPr>
          <w:rFonts w:cs="Calibri"/>
          <w:b/>
          <w:bCs/>
          <w:sz w:val="24"/>
          <w:szCs w:val="24"/>
        </w:rPr>
        <w:t>Pensions and Trea</w:t>
      </w:r>
      <w:r w:rsidR="00801FDA" w:rsidRPr="000E39D2">
        <w:rPr>
          <w:rFonts w:cs="Calibri"/>
          <w:b/>
          <w:bCs/>
          <w:sz w:val="24"/>
          <w:szCs w:val="24"/>
        </w:rPr>
        <w:t>sury Management Leadership</w:t>
      </w:r>
    </w:p>
    <w:p w14:paraId="0225C000" w14:textId="3DF3F88D" w:rsidR="00501C85" w:rsidRPr="00C67CE4" w:rsidRDefault="00501C85" w:rsidP="00501C85">
      <w:pPr>
        <w:pStyle w:val="ListParagraph"/>
        <w:numPr>
          <w:ilvl w:val="0"/>
          <w:numId w:val="2"/>
        </w:numPr>
      </w:pPr>
      <w:r w:rsidRPr="00C67CE4">
        <w:rPr>
          <w:rFonts w:ascii="Calibri" w:hAnsi="Calibri" w:cs="Calibri"/>
        </w:rPr>
        <w:t xml:space="preserve">Act as the Council’s </w:t>
      </w:r>
      <w:r w:rsidR="0007095D" w:rsidRPr="00C67CE4">
        <w:rPr>
          <w:rFonts w:ascii="Calibri" w:hAnsi="Calibri" w:cs="Calibri"/>
        </w:rPr>
        <w:t>se</w:t>
      </w:r>
      <w:r w:rsidR="00115DAE" w:rsidRPr="00C67CE4">
        <w:rPr>
          <w:rFonts w:ascii="Calibri" w:hAnsi="Calibri" w:cs="Calibri"/>
        </w:rPr>
        <w:t>nior</w:t>
      </w:r>
      <w:r w:rsidR="00AF0D79" w:rsidRPr="00C67CE4">
        <w:rPr>
          <w:rFonts w:ascii="Calibri" w:hAnsi="Calibri" w:cs="Calibri"/>
        </w:rPr>
        <w:t xml:space="preserve"> </w:t>
      </w:r>
      <w:r w:rsidRPr="00C67CE4">
        <w:rPr>
          <w:rFonts w:ascii="Calibri" w:hAnsi="Calibri" w:cs="Calibri"/>
        </w:rPr>
        <w:t xml:space="preserve">responsible officer for the Pension Fund, ensuring full compliance with LGPS regulations, statutory guidance, CIPFA frameworks and </w:t>
      </w:r>
      <w:r w:rsidR="00AE4A05" w:rsidRPr="003A1D8F">
        <w:rPr>
          <w:rFonts w:ascii="Calibri" w:hAnsi="Calibri" w:cs="Calibri"/>
        </w:rPr>
        <w:t>Pension Regulator’s General Code</w:t>
      </w:r>
      <w:r w:rsidR="00AE4A05" w:rsidRPr="00C67CE4">
        <w:t>.</w:t>
      </w:r>
    </w:p>
    <w:p w14:paraId="18233169" w14:textId="77777777" w:rsidR="00995CC1" w:rsidRPr="00C67CE4" w:rsidRDefault="00995CC1" w:rsidP="00995CC1">
      <w:pPr>
        <w:pStyle w:val="ListParagraph"/>
        <w:numPr>
          <w:ilvl w:val="0"/>
          <w:numId w:val="2"/>
        </w:numPr>
      </w:pPr>
      <w:r w:rsidRPr="00C67CE4">
        <w:rPr>
          <w:rFonts w:ascii="Calibri" w:hAnsi="Calibri" w:cs="Calibri"/>
        </w:rPr>
        <w:t>Provide visible, senior</w:t>
      </w:r>
      <w:r w:rsidRPr="00C67CE4">
        <w:rPr>
          <w:rFonts w:ascii="Calibri" w:hAnsi="Calibri" w:cs="Calibri"/>
        </w:rPr>
        <w:noBreakHyphen/>
        <w:t>level accountability for all LGPS functions including governance, funding, investment, administration and employer engagement</w:t>
      </w:r>
      <w:r w:rsidRPr="00C67CE4">
        <w:t>.</w:t>
      </w:r>
    </w:p>
    <w:p w14:paraId="7D437E30" w14:textId="7D859632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Provide strategic advice on investment strategy, funding strategy, valuation cycles and long</w:t>
      </w:r>
      <w:r w:rsidRPr="00501C85">
        <w:rPr>
          <w:rFonts w:ascii="Calibri" w:hAnsi="Calibri" w:cs="Calibri"/>
        </w:rPr>
        <w:noBreakHyphen/>
        <w:t>term fiduciary duties, drawing on actuarial insight and market intelligence.</w:t>
      </w:r>
    </w:p>
    <w:p w14:paraId="214CEE81" w14:textId="345C7E2C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Ensure a risk</w:t>
      </w:r>
      <w:r w:rsidRPr="00501C85">
        <w:rPr>
          <w:rFonts w:ascii="Calibri" w:hAnsi="Calibri" w:cs="Calibri"/>
        </w:rPr>
        <w:noBreakHyphen/>
        <w:t>management culture that supports innovation without compromising regulatory compliance or fiduciary responsibility.</w:t>
      </w:r>
    </w:p>
    <w:p w14:paraId="42E97526" w14:textId="77777777" w:rsidR="00C32A0F" w:rsidRDefault="00501C85" w:rsidP="00C32A0F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Maintain high</w:t>
      </w:r>
      <w:r w:rsidRPr="00501C85">
        <w:rPr>
          <w:rFonts w:ascii="Calibri" w:hAnsi="Calibri" w:cs="Calibri"/>
        </w:rPr>
        <w:noBreakHyphen/>
        <w:t>quality reporting, transparency and performance monitoring across investment managers, actuaries, custodians, advisers and outsourced providers.</w:t>
      </w:r>
    </w:p>
    <w:p w14:paraId="3B571247" w14:textId="49C7883C" w:rsidR="00501C85" w:rsidRPr="00C32A0F" w:rsidRDefault="00501C85" w:rsidP="00C32A0F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C32A0F">
        <w:rPr>
          <w:rFonts w:ascii="Calibri" w:hAnsi="Calibri" w:cs="Calibri"/>
        </w:rPr>
        <w:t xml:space="preserve">Lead development and maintenance of key policy documents including the Investment Strategy Statement, Funding Strategy Statement, Governance Compliance Statement, </w:t>
      </w:r>
      <w:r w:rsidR="00D4057B">
        <w:rPr>
          <w:rFonts w:ascii="Calibri" w:hAnsi="Calibri" w:cs="Calibri"/>
        </w:rPr>
        <w:t>C</w:t>
      </w:r>
      <w:r w:rsidR="001A0DC3">
        <w:rPr>
          <w:rFonts w:ascii="Calibri" w:hAnsi="Calibri" w:cs="Calibri"/>
        </w:rPr>
        <w:t>ommunic</w:t>
      </w:r>
      <w:r w:rsidR="002D18C5">
        <w:rPr>
          <w:rFonts w:ascii="Calibri" w:hAnsi="Calibri" w:cs="Calibri"/>
        </w:rPr>
        <w:t xml:space="preserve">ations </w:t>
      </w:r>
      <w:r w:rsidR="00BE1F80">
        <w:rPr>
          <w:rFonts w:ascii="Calibri" w:hAnsi="Calibri" w:cs="Calibri"/>
        </w:rPr>
        <w:t>Stra</w:t>
      </w:r>
      <w:r w:rsidR="00AA7199">
        <w:rPr>
          <w:rFonts w:ascii="Calibri" w:hAnsi="Calibri" w:cs="Calibri"/>
        </w:rPr>
        <w:t>tegy</w:t>
      </w:r>
      <w:r w:rsidR="004A4C77">
        <w:rPr>
          <w:rFonts w:ascii="Calibri" w:hAnsi="Calibri" w:cs="Calibri"/>
        </w:rPr>
        <w:t xml:space="preserve">, </w:t>
      </w:r>
      <w:r w:rsidRPr="00C32A0F">
        <w:rPr>
          <w:rFonts w:ascii="Calibri" w:hAnsi="Calibri" w:cs="Calibri"/>
        </w:rPr>
        <w:t>and administration</w:t>
      </w:r>
      <w:r w:rsidRPr="00C32A0F">
        <w:rPr>
          <w:rFonts w:ascii="Calibri" w:hAnsi="Calibri" w:cs="Calibri"/>
        </w:rPr>
        <w:noBreakHyphen/>
        <w:t>related strategies.</w:t>
      </w:r>
    </w:p>
    <w:p w14:paraId="3610C540" w14:textId="1B07C864" w:rsidR="00E33A68" w:rsidRDefault="006B1303" w:rsidP="00C32A0F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E</w:t>
      </w:r>
      <w:r w:rsidR="00C81D4C">
        <w:rPr>
          <w:rFonts w:ascii="Calibri" w:hAnsi="Calibri" w:cs="Calibri"/>
        </w:rPr>
        <w:t>nsure</w:t>
      </w:r>
      <w:r w:rsidR="00986502">
        <w:rPr>
          <w:rFonts w:ascii="Calibri" w:hAnsi="Calibri" w:cs="Calibri"/>
        </w:rPr>
        <w:t xml:space="preserve"> </w:t>
      </w:r>
      <w:r w:rsidR="00B57FA5">
        <w:rPr>
          <w:rFonts w:ascii="Calibri" w:hAnsi="Calibri" w:cs="Calibri"/>
        </w:rPr>
        <w:t>timel</w:t>
      </w:r>
      <w:r w:rsidR="003B3F29">
        <w:rPr>
          <w:rFonts w:ascii="Calibri" w:hAnsi="Calibri" w:cs="Calibri"/>
        </w:rPr>
        <w:t xml:space="preserve">y and </w:t>
      </w:r>
      <w:r w:rsidR="002C5F4A">
        <w:rPr>
          <w:rFonts w:ascii="Calibri" w:hAnsi="Calibri" w:cs="Calibri"/>
        </w:rPr>
        <w:t>accura</w:t>
      </w:r>
      <w:r w:rsidR="00677F7A">
        <w:rPr>
          <w:rFonts w:ascii="Calibri" w:hAnsi="Calibri" w:cs="Calibri"/>
        </w:rPr>
        <w:t>te</w:t>
      </w:r>
      <w:r w:rsidR="00E84722">
        <w:rPr>
          <w:rFonts w:ascii="Calibri" w:hAnsi="Calibri" w:cs="Calibri"/>
        </w:rPr>
        <w:t xml:space="preserve"> p</w:t>
      </w:r>
      <w:r w:rsidR="000B6731">
        <w:rPr>
          <w:rFonts w:ascii="Calibri" w:hAnsi="Calibri" w:cs="Calibri"/>
        </w:rPr>
        <w:t>ensio</w:t>
      </w:r>
      <w:r w:rsidR="006464C3">
        <w:rPr>
          <w:rFonts w:ascii="Calibri" w:hAnsi="Calibri" w:cs="Calibri"/>
        </w:rPr>
        <w:t>n pa</w:t>
      </w:r>
      <w:r w:rsidR="00FB6A8E">
        <w:rPr>
          <w:rFonts w:ascii="Calibri" w:hAnsi="Calibri" w:cs="Calibri"/>
        </w:rPr>
        <w:t>yment</w:t>
      </w:r>
      <w:r w:rsidR="00E6148D">
        <w:rPr>
          <w:rFonts w:ascii="Calibri" w:hAnsi="Calibri" w:cs="Calibri"/>
        </w:rPr>
        <w:t xml:space="preserve"> </w:t>
      </w:r>
      <w:r w:rsidR="005F356C">
        <w:rPr>
          <w:rFonts w:ascii="Calibri" w:hAnsi="Calibri" w:cs="Calibri"/>
        </w:rPr>
        <w:t>(</w:t>
      </w:r>
      <w:r w:rsidR="00F24D84">
        <w:rPr>
          <w:rFonts w:ascii="Calibri" w:hAnsi="Calibri" w:cs="Calibri"/>
        </w:rPr>
        <w:t xml:space="preserve">and </w:t>
      </w:r>
      <w:r w:rsidR="00356E2E">
        <w:rPr>
          <w:rFonts w:ascii="Calibri" w:hAnsi="Calibri" w:cs="Calibri"/>
        </w:rPr>
        <w:t>manage</w:t>
      </w:r>
      <w:r w:rsidR="002977AF">
        <w:rPr>
          <w:rFonts w:ascii="Calibri" w:hAnsi="Calibri" w:cs="Calibri"/>
        </w:rPr>
        <w:t xml:space="preserve">ment </w:t>
      </w:r>
      <w:r w:rsidR="005E4743">
        <w:rPr>
          <w:rFonts w:ascii="Calibri" w:hAnsi="Calibri" w:cs="Calibri"/>
        </w:rPr>
        <w:t>of su</w:t>
      </w:r>
      <w:r w:rsidR="00A97EB9">
        <w:rPr>
          <w:rFonts w:ascii="Calibri" w:hAnsi="Calibri" w:cs="Calibri"/>
        </w:rPr>
        <w:t>pplier</w:t>
      </w:r>
      <w:r w:rsidR="00E13BD1">
        <w:rPr>
          <w:rFonts w:ascii="Calibri" w:hAnsi="Calibri" w:cs="Calibri"/>
        </w:rPr>
        <w:t>s)</w:t>
      </w:r>
    </w:p>
    <w:p w14:paraId="1664F581" w14:textId="0CF233DB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Provide authoritative professional advice</w:t>
      </w:r>
      <w:r w:rsidR="00EA222D">
        <w:rPr>
          <w:rFonts w:ascii="Calibri" w:hAnsi="Calibri" w:cs="Calibri"/>
        </w:rPr>
        <w:t xml:space="preserve"> a</w:t>
      </w:r>
      <w:r w:rsidR="00FC2D53">
        <w:rPr>
          <w:rFonts w:ascii="Calibri" w:hAnsi="Calibri" w:cs="Calibri"/>
        </w:rPr>
        <w:t>nd tra</w:t>
      </w:r>
      <w:r w:rsidR="00EA090B">
        <w:rPr>
          <w:rFonts w:ascii="Calibri" w:hAnsi="Calibri" w:cs="Calibri"/>
        </w:rPr>
        <w:t>ining</w:t>
      </w:r>
      <w:r w:rsidR="00FC11BC">
        <w:rPr>
          <w:rFonts w:ascii="Calibri" w:hAnsi="Calibri" w:cs="Calibri"/>
        </w:rPr>
        <w:t xml:space="preserve"> </w:t>
      </w:r>
      <w:r w:rsidR="00A87A29">
        <w:rPr>
          <w:rFonts w:ascii="Calibri" w:hAnsi="Calibri" w:cs="Calibri"/>
        </w:rPr>
        <w:t>(</w:t>
      </w:r>
      <w:r w:rsidR="006461D9">
        <w:rPr>
          <w:rFonts w:ascii="Calibri" w:hAnsi="Calibri" w:cs="Calibri"/>
        </w:rPr>
        <w:t>as re</w:t>
      </w:r>
      <w:r w:rsidR="006D7595">
        <w:rPr>
          <w:rFonts w:ascii="Calibri" w:hAnsi="Calibri" w:cs="Calibri"/>
        </w:rPr>
        <w:t>quire</w:t>
      </w:r>
      <w:r w:rsidR="00E51D2B">
        <w:rPr>
          <w:rFonts w:ascii="Calibri" w:hAnsi="Calibri" w:cs="Calibri"/>
        </w:rPr>
        <w:t>d)</w:t>
      </w:r>
      <w:r w:rsidRPr="00501C85">
        <w:rPr>
          <w:rFonts w:ascii="Calibri" w:hAnsi="Calibri" w:cs="Calibri"/>
        </w:rPr>
        <w:t xml:space="preserve"> to Members, senior officers, the Pensions Committee and Pensions Board</w:t>
      </w:r>
      <w:r w:rsidR="009F43A3">
        <w:rPr>
          <w:rFonts w:ascii="Calibri" w:hAnsi="Calibri" w:cs="Calibri"/>
        </w:rPr>
        <w:t xml:space="preserve">, </w:t>
      </w:r>
      <w:r w:rsidR="00F16FFE">
        <w:rPr>
          <w:rFonts w:ascii="Calibri" w:hAnsi="Calibri" w:cs="Calibri"/>
        </w:rPr>
        <w:t>ensu</w:t>
      </w:r>
      <w:r w:rsidR="00A21C38">
        <w:rPr>
          <w:rFonts w:ascii="Calibri" w:hAnsi="Calibri" w:cs="Calibri"/>
        </w:rPr>
        <w:t xml:space="preserve">ring </w:t>
      </w:r>
      <w:r w:rsidR="00F4776E">
        <w:rPr>
          <w:rFonts w:ascii="Calibri" w:hAnsi="Calibri" w:cs="Calibri"/>
        </w:rPr>
        <w:t>su</w:t>
      </w:r>
      <w:r w:rsidR="00086DF7">
        <w:rPr>
          <w:rFonts w:ascii="Calibri" w:hAnsi="Calibri" w:cs="Calibri"/>
        </w:rPr>
        <w:t>ppo</w:t>
      </w:r>
      <w:r w:rsidR="00CB742D">
        <w:rPr>
          <w:rFonts w:ascii="Calibri" w:hAnsi="Calibri" w:cs="Calibri"/>
        </w:rPr>
        <w:t>rt</w:t>
      </w:r>
      <w:r w:rsidR="00905C1D">
        <w:rPr>
          <w:rFonts w:ascii="Calibri" w:hAnsi="Calibri" w:cs="Calibri"/>
        </w:rPr>
        <w:t xml:space="preserve"> to</w:t>
      </w:r>
      <w:r w:rsidR="006D5A21">
        <w:rPr>
          <w:rFonts w:ascii="Calibri" w:hAnsi="Calibri" w:cs="Calibri"/>
        </w:rPr>
        <w:t xml:space="preserve"> </w:t>
      </w:r>
      <w:r w:rsidR="00CC6867">
        <w:rPr>
          <w:rFonts w:ascii="Calibri" w:hAnsi="Calibri" w:cs="Calibri"/>
        </w:rPr>
        <w:t>condu</w:t>
      </w:r>
      <w:r w:rsidR="00402BF4">
        <w:rPr>
          <w:rFonts w:ascii="Calibri" w:hAnsi="Calibri" w:cs="Calibri"/>
        </w:rPr>
        <w:t>ct</w:t>
      </w:r>
      <w:r w:rsidR="00831CAE">
        <w:rPr>
          <w:rFonts w:ascii="Calibri" w:hAnsi="Calibri" w:cs="Calibri"/>
        </w:rPr>
        <w:t xml:space="preserve"> r</w:t>
      </w:r>
      <w:r w:rsidR="00CD43CB">
        <w:rPr>
          <w:rFonts w:ascii="Calibri" w:hAnsi="Calibri" w:cs="Calibri"/>
        </w:rPr>
        <w:t>ole</w:t>
      </w:r>
      <w:r w:rsidR="00B14614">
        <w:rPr>
          <w:rFonts w:ascii="Calibri" w:hAnsi="Calibri" w:cs="Calibri"/>
        </w:rPr>
        <w:t>s</w:t>
      </w:r>
      <w:r w:rsidR="00CD43CB">
        <w:rPr>
          <w:rFonts w:ascii="Calibri" w:hAnsi="Calibri" w:cs="Calibri"/>
        </w:rPr>
        <w:t xml:space="preserve"> e</w:t>
      </w:r>
      <w:r w:rsidR="00D57220">
        <w:rPr>
          <w:rFonts w:ascii="Calibri" w:hAnsi="Calibri" w:cs="Calibri"/>
        </w:rPr>
        <w:t>ffect</w:t>
      </w:r>
      <w:r w:rsidR="00886DC9">
        <w:rPr>
          <w:rFonts w:ascii="Calibri" w:hAnsi="Calibri" w:cs="Calibri"/>
        </w:rPr>
        <w:t>ivel</w:t>
      </w:r>
      <w:r w:rsidR="00C82985">
        <w:rPr>
          <w:rFonts w:ascii="Calibri" w:hAnsi="Calibri" w:cs="Calibri"/>
        </w:rPr>
        <w:t>y</w:t>
      </w:r>
    </w:p>
    <w:p w14:paraId="787F20B1" w14:textId="77777777" w:rsidR="00501C85" w:rsidRPr="000E39D2" w:rsidRDefault="00501C85" w:rsidP="00C32A0F">
      <w:pPr>
        <w:rPr>
          <w:rFonts w:ascii="Calibri" w:hAnsi="Calibri" w:cs="Calibri"/>
          <w:b/>
          <w:bCs/>
        </w:rPr>
      </w:pPr>
      <w:r w:rsidRPr="000E39D2">
        <w:rPr>
          <w:rFonts w:ascii="Calibri" w:hAnsi="Calibri" w:cs="Calibri"/>
          <w:b/>
          <w:bCs/>
        </w:rPr>
        <w:t>2. Leadership of the Shared Pensions Administration Service</w:t>
      </w:r>
    </w:p>
    <w:p w14:paraId="2BEFBEB3" w14:textId="3448906A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Lead and manage the shared pensions administration service, ensuring strong operational performance, regulatory compliance and excellent service to scheme employers and members.</w:t>
      </w:r>
    </w:p>
    <w:p w14:paraId="2773A18F" w14:textId="462BF5FB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Provide clear, visible, professional leadership that drives continuous improvement, efficiency, digital modernisation and customer satisfaction.</w:t>
      </w:r>
    </w:p>
    <w:p w14:paraId="1A09BE32" w14:textId="50FB7527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Oversee employer onboarding, exit processes, covenant monitoring and relationship management.</w:t>
      </w:r>
    </w:p>
    <w:p w14:paraId="02D25670" w14:textId="3F556B67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Ensure the service delivers high</w:t>
      </w:r>
      <w:r w:rsidRPr="00501C85">
        <w:rPr>
          <w:rFonts w:ascii="Calibri" w:hAnsi="Calibri" w:cs="Calibri"/>
        </w:rPr>
        <w:noBreakHyphen/>
        <w:t>quality administration, accurate record</w:t>
      </w:r>
      <w:r w:rsidRPr="00501C85">
        <w:rPr>
          <w:rFonts w:ascii="Calibri" w:hAnsi="Calibri" w:cs="Calibri"/>
        </w:rPr>
        <w:noBreakHyphen/>
        <w:t>keeping, timely benefit calculations and compliance with statutory deadlines.</w:t>
      </w:r>
    </w:p>
    <w:p w14:paraId="5A4ACB19" w14:textId="488AC365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Lead major administration projects (e.g., McCloud implementation, system upgrades, process redesign).</w:t>
      </w:r>
    </w:p>
    <w:p w14:paraId="5082F48B" w14:textId="77777777" w:rsidR="00501C85" w:rsidRPr="000E39D2" w:rsidRDefault="00501C85" w:rsidP="00C32A0F">
      <w:pPr>
        <w:rPr>
          <w:rFonts w:ascii="Calibri" w:hAnsi="Calibri" w:cs="Calibri"/>
          <w:b/>
          <w:bCs/>
        </w:rPr>
      </w:pPr>
      <w:r w:rsidRPr="000E39D2">
        <w:rPr>
          <w:rFonts w:ascii="Calibri" w:hAnsi="Calibri" w:cs="Calibri"/>
          <w:b/>
          <w:bCs/>
        </w:rPr>
        <w:t>3. Representation, Governance &amp; External Influence</w:t>
      </w:r>
    </w:p>
    <w:p w14:paraId="41264C5A" w14:textId="2B58C05F" w:rsidR="00997CE2" w:rsidRPr="00A82C0E" w:rsidRDefault="00997CE2" w:rsidP="00997CE2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A82C0E">
        <w:rPr>
          <w:rFonts w:ascii="Calibri" w:hAnsi="Calibri" w:cs="Calibri"/>
        </w:rPr>
        <w:t xml:space="preserve">Lead the </w:t>
      </w:r>
      <w:r w:rsidR="00B0043F" w:rsidRPr="00A82C0E">
        <w:rPr>
          <w:rFonts w:ascii="Calibri" w:hAnsi="Calibri" w:cs="Calibri"/>
        </w:rPr>
        <w:t>Coun</w:t>
      </w:r>
      <w:r w:rsidR="002B28F6" w:rsidRPr="00A82C0E">
        <w:rPr>
          <w:rFonts w:ascii="Calibri" w:hAnsi="Calibri" w:cs="Calibri"/>
        </w:rPr>
        <w:t>cil</w:t>
      </w:r>
      <w:r w:rsidRPr="00A82C0E">
        <w:rPr>
          <w:rFonts w:ascii="Calibri" w:hAnsi="Calibri" w:cs="Calibri"/>
        </w:rPr>
        <w:t>’s response to Regulation 117, ensuring action plans are delivered.</w:t>
      </w:r>
    </w:p>
    <w:p w14:paraId="7FD03CDB" w14:textId="2858F682" w:rsidR="00F50D76" w:rsidRPr="00857019" w:rsidRDefault="00BA1FFF" w:rsidP="00857019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A82C0E">
        <w:rPr>
          <w:rFonts w:ascii="Calibri" w:hAnsi="Calibri" w:cs="Calibri"/>
        </w:rPr>
        <w:t>Oversee actuarial funding strategy, valuation processes and employer contribution setting.</w:t>
      </w:r>
    </w:p>
    <w:p w14:paraId="6A0ADD49" w14:textId="16637019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Represent the Council at the Pensions Committee and Pensions Board, providing strategic advice, professional challenge and assurance on governance, risk and performance.</w:t>
      </w:r>
    </w:p>
    <w:p w14:paraId="3DD83BF8" w14:textId="4D72F0CE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Support the Chair of the Pensions Committee as shareholder representative on the London Collective Investment Vehicle (LCIV), ensuring Bexley’s interests are clearly articulated and protected.</w:t>
      </w:r>
    </w:p>
    <w:p w14:paraId="2B817C00" w14:textId="316B0AA9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Maintain strong relationships with LCIV, investment managers, advisers, auditors, peer authorities, regulators and government bodies.</w:t>
      </w:r>
    </w:p>
    <w:p w14:paraId="217EDCDA" w14:textId="47669E45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 xml:space="preserve"> </w:t>
      </w:r>
      <w:r w:rsidR="009823D2">
        <w:rPr>
          <w:rFonts w:ascii="Calibri" w:hAnsi="Calibri" w:cs="Calibri"/>
        </w:rPr>
        <w:t>Represent the</w:t>
      </w:r>
      <w:r w:rsidRPr="00501C85">
        <w:rPr>
          <w:rFonts w:ascii="Calibri" w:hAnsi="Calibri" w:cs="Calibri"/>
        </w:rPr>
        <w:t xml:space="preserve"> Council in key partnerships, influencing national policy and sector developments where appropriate</w:t>
      </w:r>
    </w:p>
    <w:p w14:paraId="1AEB4A4D" w14:textId="77777777" w:rsidR="00501C85" w:rsidRPr="00501C85" w:rsidRDefault="00501C85" w:rsidP="009823D2">
      <w:pPr>
        <w:pStyle w:val="ListParagraph"/>
        <w:rPr>
          <w:rFonts w:ascii="Calibri" w:hAnsi="Calibri" w:cs="Calibri"/>
        </w:rPr>
      </w:pPr>
    </w:p>
    <w:p w14:paraId="19A71878" w14:textId="77777777" w:rsidR="00501C85" w:rsidRPr="000E39D2" w:rsidRDefault="00501C85" w:rsidP="009823D2">
      <w:pPr>
        <w:rPr>
          <w:rFonts w:ascii="Calibri" w:hAnsi="Calibri" w:cs="Calibri"/>
          <w:b/>
          <w:bCs/>
        </w:rPr>
      </w:pPr>
      <w:r w:rsidRPr="000E39D2">
        <w:rPr>
          <w:rFonts w:ascii="Calibri" w:hAnsi="Calibri" w:cs="Calibri"/>
          <w:b/>
          <w:bCs/>
        </w:rPr>
        <w:t>4. Treasury Management &amp; Cash Strategy</w:t>
      </w:r>
    </w:p>
    <w:p w14:paraId="6FD34446" w14:textId="1B9BB9A4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Lead the Council’s Treasury Management Strategy, Prudential Indicators, Cash Management and Borrowing Strategy, ensuring compliance with the CIPFA Treasury Management Code and Prudential Code.</w:t>
      </w:r>
    </w:p>
    <w:p w14:paraId="16EF17B6" w14:textId="2DC60232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Oversee daily cashflow management, investment decisions, borrowing arrangements and long</w:t>
      </w:r>
      <w:r w:rsidRPr="00501C85">
        <w:rPr>
          <w:rFonts w:ascii="Calibri" w:hAnsi="Calibri" w:cs="Calibri"/>
        </w:rPr>
        <w:noBreakHyphen/>
        <w:t>term capital financing strategy.</w:t>
      </w:r>
    </w:p>
    <w:p w14:paraId="6D6D5258" w14:textId="13EB681E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Provide strategic financial advice to support the Council’s capital programme, ensuring affordability, sustainability and prudent risk management.</w:t>
      </w:r>
    </w:p>
    <w:p w14:paraId="15FCE0C6" w14:textId="0599A418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Ensure high</w:t>
      </w:r>
      <w:r w:rsidRPr="00501C85">
        <w:rPr>
          <w:rFonts w:ascii="Calibri" w:hAnsi="Calibri" w:cs="Calibri"/>
        </w:rPr>
        <w:noBreakHyphen/>
        <w:t>quality treasury reporting to Members, including the Treasury Management Strategy, Mid</w:t>
      </w:r>
      <w:r w:rsidRPr="00501C85">
        <w:rPr>
          <w:rFonts w:ascii="Calibri" w:hAnsi="Calibri" w:cs="Calibri"/>
        </w:rPr>
        <w:noBreakHyphen/>
        <w:t>Year Review and Outturn Report.</w:t>
      </w:r>
    </w:p>
    <w:p w14:paraId="2147C780" w14:textId="77777777" w:rsidR="00501C85" w:rsidRPr="00501C85" w:rsidRDefault="00501C85" w:rsidP="00092351">
      <w:pPr>
        <w:pStyle w:val="ListParagraph"/>
        <w:rPr>
          <w:rFonts w:ascii="Calibri" w:hAnsi="Calibri" w:cs="Calibri"/>
        </w:rPr>
      </w:pPr>
    </w:p>
    <w:p w14:paraId="4BC649B9" w14:textId="77777777" w:rsidR="00501C85" w:rsidRPr="000E39D2" w:rsidRDefault="00501C85" w:rsidP="00092351">
      <w:pPr>
        <w:rPr>
          <w:rFonts w:ascii="Calibri" w:hAnsi="Calibri" w:cs="Calibri"/>
          <w:b/>
          <w:bCs/>
        </w:rPr>
      </w:pPr>
      <w:r w:rsidRPr="000E39D2">
        <w:rPr>
          <w:rFonts w:ascii="Calibri" w:hAnsi="Calibri" w:cs="Calibri"/>
          <w:b/>
          <w:bCs/>
        </w:rPr>
        <w:t>5. Strategic Leadership &amp; Corporate Contribution</w:t>
      </w:r>
    </w:p>
    <w:p w14:paraId="56C54674" w14:textId="03D9A806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Act as a senior leader within the Finance Directorate, contributing to corporate strategy, financial resilience and long</w:t>
      </w:r>
      <w:r w:rsidRPr="00501C85">
        <w:rPr>
          <w:rFonts w:ascii="Calibri" w:hAnsi="Calibri" w:cs="Calibri"/>
        </w:rPr>
        <w:noBreakHyphen/>
        <w:t>term planning.</w:t>
      </w:r>
    </w:p>
    <w:p w14:paraId="692CC22E" w14:textId="046E680D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Provide professional challenge and strategic insight across the organisation, ensuring decisions are financially sound, compliant and aligned to long</w:t>
      </w:r>
      <w:r w:rsidRPr="00501C85">
        <w:rPr>
          <w:rFonts w:ascii="Calibri" w:hAnsi="Calibri" w:cs="Calibri"/>
        </w:rPr>
        <w:noBreakHyphen/>
        <w:t>term priorities.</w:t>
      </w:r>
    </w:p>
    <w:p w14:paraId="367F1CF0" w14:textId="37958FD2" w:rsidR="00BB42FD" w:rsidRDefault="00853FCF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>
        <w:rPr>
          <w:rFonts w:ascii="Calibri" w:hAnsi="Calibri" w:cs="Calibri"/>
        </w:rPr>
        <w:t>Ov</w:t>
      </w:r>
      <w:r w:rsidR="00820133">
        <w:rPr>
          <w:rFonts w:ascii="Calibri" w:hAnsi="Calibri" w:cs="Calibri"/>
        </w:rPr>
        <w:t>ersee</w:t>
      </w:r>
      <w:r w:rsidR="001C4A6A">
        <w:rPr>
          <w:rFonts w:ascii="Calibri" w:hAnsi="Calibri" w:cs="Calibri"/>
        </w:rPr>
        <w:t xml:space="preserve"> </w:t>
      </w:r>
      <w:r w:rsidR="005B1798">
        <w:rPr>
          <w:rFonts w:ascii="Calibri" w:hAnsi="Calibri" w:cs="Calibri"/>
        </w:rPr>
        <w:t>a st</w:t>
      </w:r>
      <w:r w:rsidR="00441717">
        <w:rPr>
          <w:rFonts w:ascii="Calibri" w:hAnsi="Calibri" w:cs="Calibri"/>
        </w:rPr>
        <w:t xml:space="preserve">rong </w:t>
      </w:r>
      <w:r w:rsidR="00003997">
        <w:rPr>
          <w:rFonts w:ascii="Calibri" w:hAnsi="Calibri" w:cs="Calibri"/>
        </w:rPr>
        <w:t xml:space="preserve">risk </w:t>
      </w:r>
      <w:r w:rsidR="00EC74D7">
        <w:rPr>
          <w:rFonts w:ascii="Calibri" w:hAnsi="Calibri" w:cs="Calibri"/>
        </w:rPr>
        <w:t>managemen</w:t>
      </w:r>
      <w:r w:rsidR="006872D4">
        <w:rPr>
          <w:rFonts w:ascii="Calibri" w:hAnsi="Calibri" w:cs="Calibri"/>
        </w:rPr>
        <w:t>t</w:t>
      </w:r>
      <w:r w:rsidR="003F25CA">
        <w:rPr>
          <w:rFonts w:ascii="Calibri" w:hAnsi="Calibri" w:cs="Calibri"/>
        </w:rPr>
        <w:t xml:space="preserve"> </w:t>
      </w:r>
      <w:r w:rsidR="008E132A">
        <w:rPr>
          <w:rFonts w:ascii="Calibri" w:hAnsi="Calibri" w:cs="Calibri"/>
        </w:rPr>
        <w:t>cult</w:t>
      </w:r>
      <w:r w:rsidR="0054732D">
        <w:rPr>
          <w:rFonts w:ascii="Calibri" w:hAnsi="Calibri" w:cs="Calibri"/>
        </w:rPr>
        <w:t>ure</w:t>
      </w:r>
      <w:r w:rsidR="003C1AE1">
        <w:rPr>
          <w:rFonts w:ascii="Calibri" w:hAnsi="Calibri" w:cs="Calibri"/>
        </w:rPr>
        <w:t xml:space="preserve">, </w:t>
      </w:r>
      <w:r w:rsidR="005436C8">
        <w:rPr>
          <w:rFonts w:ascii="Calibri" w:hAnsi="Calibri" w:cs="Calibri"/>
        </w:rPr>
        <w:t>de</w:t>
      </w:r>
      <w:r w:rsidR="00246C25">
        <w:rPr>
          <w:rFonts w:ascii="Calibri" w:hAnsi="Calibri" w:cs="Calibri"/>
        </w:rPr>
        <w:t>vel</w:t>
      </w:r>
      <w:r w:rsidR="00C83B21">
        <w:rPr>
          <w:rFonts w:ascii="Calibri" w:hAnsi="Calibri" w:cs="Calibri"/>
        </w:rPr>
        <w:t>oping</w:t>
      </w:r>
      <w:r w:rsidR="00967A5F">
        <w:rPr>
          <w:rFonts w:ascii="Calibri" w:hAnsi="Calibri" w:cs="Calibri"/>
        </w:rPr>
        <w:t xml:space="preserve"> mi</w:t>
      </w:r>
      <w:r w:rsidR="00EC15D2">
        <w:rPr>
          <w:rFonts w:ascii="Calibri" w:hAnsi="Calibri" w:cs="Calibri"/>
        </w:rPr>
        <w:t>ti</w:t>
      </w:r>
      <w:r w:rsidR="006E7650">
        <w:rPr>
          <w:rFonts w:ascii="Calibri" w:hAnsi="Calibri" w:cs="Calibri"/>
        </w:rPr>
        <w:t>gation</w:t>
      </w:r>
      <w:r w:rsidR="000460A7">
        <w:rPr>
          <w:rFonts w:ascii="Calibri" w:hAnsi="Calibri" w:cs="Calibri"/>
        </w:rPr>
        <w:t xml:space="preserve">s as </w:t>
      </w:r>
      <w:r w:rsidR="00670A6E">
        <w:rPr>
          <w:rFonts w:ascii="Calibri" w:hAnsi="Calibri" w:cs="Calibri"/>
        </w:rPr>
        <w:t>appro</w:t>
      </w:r>
      <w:r w:rsidR="00323E7B">
        <w:rPr>
          <w:rFonts w:ascii="Calibri" w:hAnsi="Calibri" w:cs="Calibri"/>
        </w:rPr>
        <w:t>priate</w:t>
      </w:r>
    </w:p>
    <w:p w14:paraId="44FFD397" w14:textId="3039DA79" w:rsidR="00F5265F" w:rsidRDefault="00501C85" w:rsidP="009F3444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Deputise for the Deputy Director of Finance</w:t>
      </w:r>
      <w:r w:rsidR="003A0744">
        <w:rPr>
          <w:rFonts w:ascii="Calibri" w:hAnsi="Calibri" w:cs="Calibri"/>
        </w:rPr>
        <w:t xml:space="preserve"> and Property </w:t>
      </w:r>
      <w:r w:rsidRPr="00501C85">
        <w:rPr>
          <w:rFonts w:ascii="Calibri" w:hAnsi="Calibri" w:cs="Calibri"/>
        </w:rPr>
        <w:t>as required.</w:t>
      </w:r>
    </w:p>
    <w:p w14:paraId="59E103A5" w14:textId="7348A571" w:rsidR="00501C85" w:rsidRPr="00F5265F" w:rsidRDefault="00F5265F" w:rsidP="009F3444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F5265F">
        <w:rPr>
          <w:rFonts w:ascii="Calibri" w:hAnsi="Calibri" w:cs="Calibri"/>
        </w:rPr>
        <w:t>Promote and uphold the Council’s values, behaviours, policies and standards</w:t>
      </w:r>
    </w:p>
    <w:p w14:paraId="2855C229" w14:textId="7A0C3BE0" w:rsidR="00501C85" w:rsidRPr="00B17C05" w:rsidRDefault="00F5265F" w:rsidP="009F3444">
      <w:pPr>
        <w:rPr>
          <w:rFonts w:ascii="Calibri" w:hAnsi="Calibri" w:cs="Calibri"/>
          <w:b/>
          <w:bCs/>
        </w:rPr>
      </w:pPr>
      <w:r w:rsidRPr="00B17C05">
        <w:rPr>
          <w:rFonts w:ascii="Calibri" w:hAnsi="Calibri" w:cs="Calibri"/>
          <w:b/>
          <w:bCs/>
        </w:rPr>
        <w:t xml:space="preserve">Key </w:t>
      </w:r>
      <w:r w:rsidR="001D2BE0" w:rsidRPr="00B17C05">
        <w:rPr>
          <w:rFonts w:ascii="Calibri" w:hAnsi="Calibri" w:cs="Calibri"/>
          <w:b/>
          <w:bCs/>
        </w:rPr>
        <w:t xml:space="preserve">Performance </w:t>
      </w:r>
      <w:r w:rsidRPr="00B17C05">
        <w:rPr>
          <w:rFonts w:ascii="Calibri" w:hAnsi="Calibri" w:cs="Calibri"/>
          <w:b/>
          <w:bCs/>
        </w:rPr>
        <w:t>Indicators</w:t>
      </w:r>
    </w:p>
    <w:p w14:paraId="793659CA" w14:textId="579EBE64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A well</w:t>
      </w:r>
      <w:r w:rsidRPr="00501C85">
        <w:rPr>
          <w:rFonts w:ascii="Calibri" w:hAnsi="Calibri" w:cs="Calibri"/>
        </w:rPr>
        <w:noBreakHyphen/>
        <w:t>governed, transparent and financially resilient Pension Fund.</w:t>
      </w:r>
    </w:p>
    <w:p w14:paraId="351F90D8" w14:textId="3A54C99F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 xml:space="preserve"> A high</w:t>
      </w:r>
      <w:r w:rsidRPr="00501C85">
        <w:rPr>
          <w:rFonts w:ascii="Calibri" w:hAnsi="Calibri" w:cs="Calibri"/>
        </w:rPr>
        <w:noBreakHyphen/>
        <w:t>performing shared service delivering excellent member and employer outcomes.</w:t>
      </w:r>
    </w:p>
    <w:p w14:paraId="17048F0E" w14:textId="61C7A99C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 xml:space="preserve"> A compliant, strategically aligned treasury function supporting long</w:t>
      </w:r>
      <w:r w:rsidRPr="00501C85">
        <w:rPr>
          <w:rFonts w:ascii="Calibri" w:hAnsi="Calibri" w:cs="Calibri"/>
        </w:rPr>
        <w:noBreakHyphen/>
        <w:t>term financial sustainability.</w:t>
      </w:r>
    </w:p>
    <w:p w14:paraId="24F0C4BC" w14:textId="1CC470F2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>Strong Member confidence in pensions governance, treasury assurance and financial stewardship.</w:t>
      </w:r>
    </w:p>
    <w:p w14:paraId="43B82010" w14:textId="372DC031" w:rsidR="00501C85" w:rsidRPr="00501C85" w:rsidRDefault="00501C85" w:rsidP="00501C85">
      <w:pPr>
        <w:pStyle w:val="ListParagraph"/>
        <w:numPr>
          <w:ilvl w:val="0"/>
          <w:numId w:val="2"/>
        </w:numPr>
        <w:rPr>
          <w:rFonts w:ascii="Calibri" w:hAnsi="Calibri" w:cs="Calibri"/>
        </w:rPr>
      </w:pPr>
      <w:r w:rsidRPr="00501C85">
        <w:rPr>
          <w:rFonts w:ascii="Calibri" w:hAnsi="Calibri" w:cs="Calibri"/>
        </w:rPr>
        <w:t xml:space="preserve"> A culture of continuous improvement, innovation and professional excellence.</w:t>
      </w:r>
    </w:p>
    <w:p w14:paraId="2E0968EF" w14:textId="08F8F0B1" w:rsidR="00BC353C" w:rsidRPr="00805570" w:rsidRDefault="00BC353C" w:rsidP="00BC353C">
      <w:pPr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Key</w:t>
      </w:r>
      <w:r w:rsidRPr="00805570">
        <w:rPr>
          <w:rFonts w:ascii="Calibri" w:hAnsi="Calibri" w:cs="Calibri"/>
          <w:b/>
          <w:bCs/>
        </w:rPr>
        <w:t xml:space="preserve"> Relationships</w:t>
      </w:r>
    </w:p>
    <w:p w14:paraId="3A0B5332" w14:textId="77777777" w:rsidR="00BC353C" w:rsidRPr="00805570" w:rsidRDefault="00BC353C" w:rsidP="00BC353C">
      <w:pPr>
        <w:rPr>
          <w:rFonts w:ascii="Calibri" w:hAnsi="Calibri" w:cs="Calibri"/>
          <w:b/>
          <w:bCs/>
        </w:rPr>
      </w:pPr>
      <w:r w:rsidRPr="00805570">
        <w:rPr>
          <w:rFonts w:ascii="Calibri" w:hAnsi="Calibri" w:cs="Calibri"/>
          <w:b/>
          <w:bCs/>
        </w:rPr>
        <w:t>Internal</w:t>
      </w:r>
    </w:p>
    <w:p w14:paraId="5F836BBF" w14:textId="4723ACE9" w:rsidR="00BC353C" w:rsidRPr="00805570" w:rsidRDefault="00BC353C" w:rsidP="00BC353C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>Deputy Director of Finance</w:t>
      </w:r>
      <w:r w:rsidR="003A0744">
        <w:rPr>
          <w:rFonts w:ascii="Calibri" w:hAnsi="Calibri" w:cs="Calibri"/>
        </w:rPr>
        <w:t xml:space="preserve"> and Property</w:t>
      </w:r>
      <w:r w:rsidRPr="00805570">
        <w:rPr>
          <w:rFonts w:ascii="Calibri" w:hAnsi="Calibri" w:cs="Calibri"/>
        </w:rPr>
        <w:t xml:space="preserve"> (Deputy Section 151 Officer) </w:t>
      </w:r>
    </w:p>
    <w:p w14:paraId="4FC95C45" w14:textId="77777777" w:rsidR="00BC353C" w:rsidRPr="00805570" w:rsidRDefault="00BC353C" w:rsidP="00BC353C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 xml:space="preserve">Section 151 Officer </w:t>
      </w:r>
    </w:p>
    <w:p w14:paraId="7AE5B3C1" w14:textId="0E4D3E5D" w:rsidR="00BC353C" w:rsidRPr="00805570" w:rsidRDefault="00BC353C" w:rsidP="00BC353C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>Executive Directors and senior managers</w:t>
      </w:r>
    </w:p>
    <w:p w14:paraId="25C37FBC" w14:textId="1BCC7320" w:rsidR="00BA4E31" w:rsidRDefault="00074BBC" w:rsidP="00BC353C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>
        <w:rPr>
          <w:rFonts w:ascii="Calibri" w:hAnsi="Calibri" w:cs="Calibri"/>
        </w:rPr>
        <w:t>Inde</w:t>
      </w:r>
      <w:r w:rsidR="00784BB7">
        <w:rPr>
          <w:rFonts w:ascii="Calibri" w:hAnsi="Calibri" w:cs="Calibri"/>
        </w:rPr>
        <w:t>pende</w:t>
      </w:r>
      <w:r w:rsidR="00F03B3B">
        <w:rPr>
          <w:rFonts w:ascii="Calibri" w:hAnsi="Calibri" w:cs="Calibri"/>
        </w:rPr>
        <w:t xml:space="preserve">nt </w:t>
      </w:r>
      <w:r w:rsidR="008F2447">
        <w:rPr>
          <w:rFonts w:ascii="Calibri" w:hAnsi="Calibri" w:cs="Calibri"/>
        </w:rPr>
        <w:t>Person</w:t>
      </w:r>
    </w:p>
    <w:p w14:paraId="592DFA82" w14:textId="7E2D2A7A" w:rsidR="00BC353C" w:rsidRPr="00805570" w:rsidRDefault="00BC353C" w:rsidP="00BC353C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>Finance senior leadership team</w:t>
      </w:r>
    </w:p>
    <w:p w14:paraId="53F02FC2" w14:textId="77777777" w:rsidR="00BC353C" w:rsidRPr="00805570" w:rsidRDefault="00BC353C" w:rsidP="00BC353C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 xml:space="preserve">Capital, Treasury, Pensions and Commercial Finance teams </w:t>
      </w:r>
    </w:p>
    <w:p w14:paraId="4064F9D9" w14:textId="77777777" w:rsidR="00BC353C" w:rsidRPr="00805570" w:rsidRDefault="00BC353C" w:rsidP="00BC353C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 xml:space="preserve">Audit, Legal, Procurement, HR Business Partners </w:t>
      </w:r>
    </w:p>
    <w:p w14:paraId="7CD1C189" w14:textId="77777777" w:rsidR="00BC353C" w:rsidRPr="00805570" w:rsidRDefault="00BC353C" w:rsidP="00BC353C">
      <w:pPr>
        <w:pStyle w:val="ListParagraph"/>
        <w:numPr>
          <w:ilvl w:val="0"/>
          <w:numId w:val="6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>Elected Members</w:t>
      </w:r>
    </w:p>
    <w:p w14:paraId="4A9DA161" w14:textId="77777777" w:rsidR="00BC353C" w:rsidRPr="00805570" w:rsidRDefault="00BC353C" w:rsidP="00BC353C">
      <w:pPr>
        <w:rPr>
          <w:rFonts w:ascii="Calibri" w:hAnsi="Calibri" w:cs="Calibri"/>
          <w:b/>
          <w:bCs/>
        </w:rPr>
      </w:pPr>
      <w:r w:rsidRPr="00805570">
        <w:rPr>
          <w:rFonts w:ascii="Calibri" w:hAnsi="Calibri" w:cs="Calibri"/>
          <w:b/>
          <w:bCs/>
        </w:rPr>
        <w:t>External</w:t>
      </w:r>
    </w:p>
    <w:p w14:paraId="1C44ECE4" w14:textId="77777777" w:rsidR="00BC353C" w:rsidRPr="00805570" w:rsidRDefault="00BC353C" w:rsidP="00BC353C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>External auditors</w:t>
      </w:r>
    </w:p>
    <w:p w14:paraId="02D980EA" w14:textId="465D6EEB" w:rsidR="008B3ADA" w:rsidRPr="00805570" w:rsidRDefault="008B3ADA" w:rsidP="00BC353C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>
        <w:rPr>
          <w:rFonts w:ascii="Calibri" w:hAnsi="Calibri" w:cs="Calibri"/>
        </w:rPr>
        <w:t>The Actuary</w:t>
      </w:r>
    </w:p>
    <w:p w14:paraId="1B40BAD3" w14:textId="77777777" w:rsidR="00BC353C" w:rsidRPr="00805570" w:rsidRDefault="00BC353C" w:rsidP="00BC353C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>Partner organisations</w:t>
      </w:r>
    </w:p>
    <w:p w14:paraId="1D4BFBE2" w14:textId="77777777" w:rsidR="00BC353C" w:rsidRPr="00805570" w:rsidRDefault="00BC353C" w:rsidP="00BC353C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 xml:space="preserve">BexleyCo and other commercial entities </w:t>
      </w:r>
    </w:p>
    <w:p w14:paraId="070ACEAB" w14:textId="77777777" w:rsidR="00BC353C" w:rsidRPr="00805570" w:rsidRDefault="00BC353C" w:rsidP="00BC353C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 xml:space="preserve">LCIV </w:t>
      </w:r>
    </w:p>
    <w:p w14:paraId="44A72720" w14:textId="77777777" w:rsidR="00BC353C" w:rsidRPr="00805570" w:rsidRDefault="00BC353C" w:rsidP="00BC353C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 xml:space="preserve">Government departments </w:t>
      </w:r>
    </w:p>
    <w:p w14:paraId="5B94C885" w14:textId="77777777" w:rsidR="00BC353C" w:rsidRPr="00805570" w:rsidRDefault="00BC353C" w:rsidP="00BC353C">
      <w:pPr>
        <w:pStyle w:val="ListParagraph"/>
        <w:numPr>
          <w:ilvl w:val="0"/>
          <w:numId w:val="5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>Professional bodies and networks</w:t>
      </w:r>
    </w:p>
    <w:p w14:paraId="238AC2F2" w14:textId="77777777" w:rsidR="00F95DA9" w:rsidRPr="00805570" w:rsidRDefault="00F95DA9" w:rsidP="00F95DA9">
      <w:pPr>
        <w:rPr>
          <w:rFonts w:ascii="Calibri" w:hAnsi="Calibri" w:cs="Calibri"/>
          <w:b/>
          <w:bCs/>
        </w:rPr>
      </w:pPr>
      <w:r w:rsidRPr="00805570">
        <w:rPr>
          <w:rFonts w:ascii="Calibri" w:hAnsi="Calibri" w:cs="Calibri"/>
          <w:b/>
          <w:bCs/>
        </w:rPr>
        <w:t>Authority Level</w:t>
      </w:r>
    </w:p>
    <w:p w14:paraId="1D658D31" w14:textId="77777777" w:rsidR="00F95DA9" w:rsidRPr="00805570" w:rsidRDefault="00F95DA9" w:rsidP="00F95DA9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 xml:space="preserve">As set out in the Constitution and Scheme of Delegated Powers </w:t>
      </w:r>
    </w:p>
    <w:p w14:paraId="5BE64B05" w14:textId="77777777" w:rsidR="00F95DA9" w:rsidRPr="00805570" w:rsidRDefault="00F95DA9" w:rsidP="00F95DA9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 xml:space="preserve">Oversight and challenge of capital programme, treasury activity, pensions governance and commercial finance </w:t>
      </w:r>
    </w:p>
    <w:p w14:paraId="2CD8DDD4" w14:textId="7021057F" w:rsidR="00F95DA9" w:rsidRPr="00805570" w:rsidRDefault="00F95DA9" w:rsidP="00F95DA9">
      <w:pPr>
        <w:pStyle w:val="ListParagraph"/>
        <w:numPr>
          <w:ilvl w:val="0"/>
          <w:numId w:val="7"/>
        </w:numPr>
        <w:rPr>
          <w:rFonts w:ascii="Calibri" w:hAnsi="Calibri" w:cs="Calibri"/>
        </w:rPr>
      </w:pPr>
      <w:r w:rsidRPr="00805570">
        <w:rPr>
          <w:rFonts w:ascii="Calibri" w:hAnsi="Calibri" w:cs="Calibri"/>
        </w:rPr>
        <w:t xml:space="preserve">Direct responsibility for </w:t>
      </w:r>
      <w:r w:rsidR="00DF19B0">
        <w:rPr>
          <w:rFonts w:ascii="Calibri" w:hAnsi="Calibri" w:cs="Calibri"/>
        </w:rPr>
        <w:t>Pensions and Treasury Management functions</w:t>
      </w:r>
      <w:r w:rsidRPr="00805570">
        <w:rPr>
          <w:rFonts w:ascii="Calibri" w:hAnsi="Calibri" w:cs="Calibri"/>
        </w:rPr>
        <w:t xml:space="preserve"> and statutory financial outputs</w:t>
      </w:r>
    </w:p>
    <w:p w14:paraId="1D2012A0" w14:textId="77777777" w:rsidR="00124CA9" w:rsidRDefault="00124CA9" w:rsidP="00A206E2">
      <w:pPr>
        <w:pStyle w:val="PlainText"/>
        <w:ind w:left="720"/>
      </w:pPr>
    </w:p>
    <w:p w14:paraId="6A8B466F" w14:textId="34042D06" w:rsidR="00DB2707" w:rsidRPr="00805570" w:rsidRDefault="00DB2707" w:rsidP="00DB2707">
      <w:pPr>
        <w:rPr>
          <w:rFonts w:ascii="Calibri" w:hAnsi="Calibri" w:cs="Calibri"/>
          <w:b/>
          <w:bCs/>
        </w:rPr>
      </w:pPr>
      <w:r w:rsidRPr="00805570">
        <w:rPr>
          <w:rFonts w:ascii="Calibri" w:hAnsi="Calibri" w:cs="Calibri"/>
          <w:b/>
          <w:bCs/>
        </w:rPr>
        <w:t>Person Specification</w:t>
      </w:r>
    </w:p>
    <w:p w14:paraId="0F2F7A43" w14:textId="77777777" w:rsidR="00DB2707" w:rsidRPr="00805570" w:rsidRDefault="00DB2707" w:rsidP="00DB2707">
      <w:pPr>
        <w:rPr>
          <w:rFonts w:ascii="Calibri" w:hAnsi="Calibri" w:cs="Calibri"/>
          <w:b/>
          <w:bCs/>
        </w:rPr>
      </w:pPr>
      <w:r w:rsidRPr="00805570">
        <w:rPr>
          <w:rFonts w:ascii="Calibri" w:hAnsi="Calibri" w:cs="Calibri"/>
          <w:b/>
          <w:bCs/>
        </w:rPr>
        <w:t>Essential Knowledge, Skills &amp; Abilities</w:t>
      </w:r>
    </w:p>
    <w:p w14:paraId="0AF80CCC" w14:textId="0D9C84F3" w:rsidR="00DB2707" w:rsidRPr="00F42387" w:rsidRDefault="00DB2707" w:rsidP="00DB270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DB2707">
        <w:rPr>
          <w:rFonts w:ascii="Calibri" w:hAnsi="Calibri" w:cs="Calibri"/>
        </w:rPr>
        <w:t xml:space="preserve">Expert understanding of local </w:t>
      </w:r>
      <w:r>
        <w:t xml:space="preserve">of LGPS regulations, investment governance, actuarial funding principles </w:t>
      </w:r>
      <w:r w:rsidR="00E56616">
        <w:t>P</w:t>
      </w:r>
      <w:r w:rsidR="0068568E">
        <w:t>ensions</w:t>
      </w:r>
      <w:r w:rsidR="007F0B0B">
        <w:t xml:space="preserve"> technic</w:t>
      </w:r>
      <w:r w:rsidR="002057C4">
        <w:t>al accou</w:t>
      </w:r>
      <w:r w:rsidR="004625EF">
        <w:t>nting</w:t>
      </w:r>
      <w:r w:rsidR="00DC69AE">
        <w:t xml:space="preserve"> </w:t>
      </w:r>
      <w:r>
        <w:t xml:space="preserve">and pensions </w:t>
      </w:r>
      <w:r w:rsidRPr="00F42387">
        <w:t>administration</w:t>
      </w:r>
      <w:r w:rsidRPr="00F42387">
        <w:rPr>
          <w:rFonts w:ascii="Calibri" w:hAnsi="Calibri" w:cs="Calibri"/>
        </w:rPr>
        <w:t xml:space="preserve"> </w:t>
      </w:r>
    </w:p>
    <w:p w14:paraId="2BF7D88B" w14:textId="3B36C021" w:rsidR="002F25BD" w:rsidRPr="00F42387" w:rsidRDefault="003A1B9C" w:rsidP="00DB270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F42387">
        <w:rPr>
          <w:rFonts w:ascii="Calibri" w:hAnsi="Calibri" w:cs="Calibri"/>
        </w:rPr>
        <w:t>Strong understanding of governance, assurance and risk frameworks including the Pension Regulator’s General Code</w:t>
      </w:r>
    </w:p>
    <w:p w14:paraId="164C9976" w14:textId="3EAA7283" w:rsidR="00DB2707" w:rsidRPr="0010790B" w:rsidRDefault="00DB2707" w:rsidP="00DB270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10790B">
        <w:rPr>
          <w:rFonts w:ascii="Calibri" w:hAnsi="Calibri" w:cs="Calibri"/>
        </w:rPr>
        <w:t>Expert understanding of treasury management, capital financing, cashflow forecasting and financial risk management</w:t>
      </w:r>
    </w:p>
    <w:p w14:paraId="56D883D0" w14:textId="690F9824" w:rsidR="00DB2707" w:rsidRPr="0010790B" w:rsidRDefault="00DB2707" w:rsidP="00DB270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10790B">
        <w:rPr>
          <w:rFonts w:ascii="Calibri" w:hAnsi="Calibri" w:cs="Calibri"/>
        </w:rPr>
        <w:t>Strong leadership skills with ability to inspire, motivate and develop high</w:t>
      </w:r>
      <w:r w:rsidRPr="0010790B">
        <w:rPr>
          <w:rFonts w:ascii="Calibri" w:hAnsi="Calibri" w:cs="Calibri"/>
        </w:rPr>
        <w:noBreakHyphen/>
        <w:t>performing teams</w:t>
      </w:r>
    </w:p>
    <w:p w14:paraId="4B45AD69" w14:textId="77777777" w:rsidR="00DB2707" w:rsidRPr="0010790B" w:rsidRDefault="00DB2707" w:rsidP="00DB270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10790B">
        <w:rPr>
          <w:rFonts w:ascii="Calibri" w:hAnsi="Calibri" w:cs="Calibri"/>
        </w:rPr>
        <w:t>Excellent technical advisory capability, able to interpret complex financial and regulatory information</w:t>
      </w:r>
    </w:p>
    <w:p w14:paraId="4B1A6FBC" w14:textId="77777777" w:rsidR="00DB2707" w:rsidRPr="0010790B" w:rsidRDefault="00DB2707" w:rsidP="00DB270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10790B">
        <w:rPr>
          <w:rFonts w:ascii="Calibri" w:hAnsi="Calibri" w:cs="Calibri"/>
        </w:rPr>
        <w:t>Excellent communication skills, able to present complex financial issues to non</w:t>
      </w:r>
      <w:r w:rsidRPr="0010790B">
        <w:rPr>
          <w:rFonts w:ascii="Calibri" w:hAnsi="Calibri" w:cs="Calibri"/>
        </w:rPr>
        <w:noBreakHyphen/>
        <w:t xml:space="preserve">accountants </w:t>
      </w:r>
    </w:p>
    <w:p w14:paraId="503D49ED" w14:textId="77777777" w:rsidR="00DB2707" w:rsidRPr="0010790B" w:rsidRDefault="00DB2707" w:rsidP="00DB270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10790B">
        <w:rPr>
          <w:rFonts w:ascii="Calibri" w:hAnsi="Calibri" w:cs="Calibri"/>
        </w:rPr>
        <w:t xml:space="preserve">Strong analytical skills, with ability to model complex financial scenarios </w:t>
      </w:r>
    </w:p>
    <w:p w14:paraId="5A49DFA3" w14:textId="77777777" w:rsidR="00DB2707" w:rsidRPr="0010790B" w:rsidRDefault="00DB2707" w:rsidP="00DB270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10790B">
        <w:rPr>
          <w:rFonts w:ascii="Calibri" w:hAnsi="Calibri" w:cs="Calibri"/>
        </w:rPr>
        <w:t>Ability to challenge, innovate and drive continuous improvement</w:t>
      </w:r>
    </w:p>
    <w:p w14:paraId="5F15688C" w14:textId="77777777" w:rsidR="00DB2707" w:rsidRPr="0010790B" w:rsidRDefault="00DB2707" w:rsidP="00DB270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10790B">
        <w:rPr>
          <w:rFonts w:ascii="Calibri" w:hAnsi="Calibri" w:cs="Calibri"/>
        </w:rPr>
        <w:t xml:space="preserve">Ability to build strong relationships with senior leaders, Members and external partners </w:t>
      </w:r>
    </w:p>
    <w:p w14:paraId="5358B81F" w14:textId="7073809B" w:rsidR="00DB2707" w:rsidRPr="0010790B" w:rsidRDefault="00DB2707" w:rsidP="00DB2707">
      <w:pPr>
        <w:pStyle w:val="ListParagraph"/>
        <w:numPr>
          <w:ilvl w:val="0"/>
          <w:numId w:val="1"/>
        </w:numPr>
        <w:rPr>
          <w:rFonts w:ascii="Calibri" w:hAnsi="Calibri" w:cs="Calibri"/>
        </w:rPr>
      </w:pPr>
      <w:r w:rsidRPr="0010790B">
        <w:rPr>
          <w:rFonts w:ascii="Calibri" w:hAnsi="Calibri" w:cs="Calibri"/>
        </w:rPr>
        <w:t xml:space="preserve">Expert understanding of legislation, accounting standards and codes of practice governing local authority finance </w:t>
      </w:r>
    </w:p>
    <w:p w14:paraId="0D9C615F" w14:textId="77777777" w:rsidR="00DB2707" w:rsidRPr="00805570" w:rsidRDefault="00DB2707" w:rsidP="00DB2707">
      <w:pPr>
        <w:rPr>
          <w:rFonts w:ascii="Calibri" w:hAnsi="Calibri" w:cs="Calibri"/>
          <w:b/>
          <w:bCs/>
        </w:rPr>
      </w:pPr>
    </w:p>
    <w:p w14:paraId="43502066" w14:textId="77777777" w:rsidR="00DB2707" w:rsidRPr="0063392B" w:rsidRDefault="00DB2707" w:rsidP="00DB2707">
      <w:pPr>
        <w:rPr>
          <w:rFonts w:ascii="Calibri" w:hAnsi="Calibri" w:cs="Calibri"/>
          <w:b/>
          <w:bCs/>
        </w:rPr>
      </w:pPr>
      <w:r w:rsidRPr="0063392B">
        <w:rPr>
          <w:rFonts w:ascii="Calibri" w:hAnsi="Calibri" w:cs="Calibri"/>
          <w:b/>
          <w:bCs/>
        </w:rPr>
        <w:t>Essential Qualifications &amp; Experience</w:t>
      </w:r>
    </w:p>
    <w:p w14:paraId="73F7CD4E" w14:textId="4BE0B77D" w:rsidR="00DB2707" w:rsidRDefault="00DB2707" w:rsidP="00DB2707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63392B">
        <w:rPr>
          <w:rFonts w:ascii="Calibri" w:hAnsi="Calibri" w:cs="Calibri"/>
        </w:rPr>
        <w:t>Full CCAB or CIMA qualification</w:t>
      </w:r>
      <w:r w:rsidR="00845AE1">
        <w:rPr>
          <w:rFonts w:ascii="Calibri" w:hAnsi="Calibri" w:cs="Calibri"/>
        </w:rPr>
        <w:t xml:space="preserve">, </w:t>
      </w:r>
      <w:r w:rsidR="004D1894">
        <w:rPr>
          <w:rFonts w:ascii="Calibri" w:hAnsi="Calibri" w:cs="Calibri"/>
        </w:rPr>
        <w:t xml:space="preserve">or </w:t>
      </w:r>
      <w:r w:rsidR="002C0E04">
        <w:rPr>
          <w:rFonts w:ascii="Calibri" w:hAnsi="Calibri" w:cs="Calibri"/>
        </w:rPr>
        <w:t>e</w:t>
      </w:r>
      <w:r w:rsidR="00FE09E7">
        <w:rPr>
          <w:rFonts w:ascii="Calibri" w:hAnsi="Calibri" w:cs="Calibri"/>
        </w:rPr>
        <w:t>quiv</w:t>
      </w:r>
      <w:r w:rsidR="00051A54">
        <w:rPr>
          <w:rFonts w:ascii="Calibri" w:hAnsi="Calibri" w:cs="Calibri"/>
        </w:rPr>
        <w:t>alen</w:t>
      </w:r>
      <w:r w:rsidR="001349F5">
        <w:rPr>
          <w:rFonts w:ascii="Calibri" w:hAnsi="Calibri" w:cs="Calibri"/>
        </w:rPr>
        <w:t xml:space="preserve">t </w:t>
      </w:r>
      <w:r w:rsidR="005A6268">
        <w:rPr>
          <w:rFonts w:ascii="Calibri" w:hAnsi="Calibri" w:cs="Calibri"/>
        </w:rPr>
        <w:t>senio</w:t>
      </w:r>
      <w:r w:rsidR="00E132E1">
        <w:rPr>
          <w:rFonts w:ascii="Calibri" w:hAnsi="Calibri" w:cs="Calibri"/>
        </w:rPr>
        <w:t>r pe</w:t>
      </w:r>
      <w:r w:rsidR="00633E4C">
        <w:rPr>
          <w:rFonts w:ascii="Calibri" w:hAnsi="Calibri" w:cs="Calibri"/>
        </w:rPr>
        <w:t>nsio</w:t>
      </w:r>
      <w:r w:rsidR="00C87F99">
        <w:rPr>
          <w:rFonts w:ascii="Calibri" w:hAnsi="Calibri" w:cs="Calibri"/>
        </w:rPr>
        <w:t>ns g</w:t>
      </w:r>
      <w:r w:rsidR="00B20C08">
        <w:rPr>
          <w:rFonts w:ascii="Calibri" w:hAnsi="Calibri" w:cs="Calibri"/>
        </w:rPr>
        <w:t>overn</w:t>
      </w:r>
      <w:r w:rsidR="00CA471E">
        <w:rPr>
          <w:rFonts w:ascii="Calibri" w:hAnsi="Calibri" w:cs="Calibri"/>
        </w:rPr>
        <w:t xml:space="preserve">ance </w:t>
      </w:r>
      <w:r w:rsidR="00576F81">
        <w:rPr>
          <w:rFonts w:ascii="Calibri" w:hAnsi="Calibri" w:cs="Calibri"/>
        </w:rPr>
        <w:t>ex</w:t>
      </w:r>
      <w:r w:rsidR="00664F20">
        <w:rPr>
          <w:rFonts w:ascii="Calibri" w:hAnsi="Calibri" w:cs="Calibri"/>
        </w:rPr>
        <w:t>perience</w:t>
      </w:r>
    </w:p>
    <w:p w14:paraId="200931C7" w14:textId="653BC197" w:rsidR="00B94BC0" w:rsidRPr="0063392B" w:rsidRDefault="00A402BA" w:rsidP="00DB2707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>
        <w:rPr>
          <w:rFonts w:ascii="Calibri" w:hAnsi="Calibri" w:cs="Calibri"/>
        </w:rPr>
        <w:t>Pr</w:t>
      </w:r>
      <w:r w:rsidR="004A6249">
        <w:rPr>
          <w:rFonts w:ascii="Calibri" w:hAnsi="Calibri" w:cs="Calibri"/>
        </w:rPr>
        <w:t>oven e</w:t>
      </w:r>
      <w:r w:rsidR="00DE422E">
        <w:rPr>
          <w:rFonts w:ascii="Calibri" w:hAnsi="Calibri" w:cs="Calibri"/>
        </w:rPr>
        <w:t>xperien</w:t>
      </w:r>
      <w:r w:rsidR="00662FC3">
        <w:rPr>
          <w:rFonts w:ascii="Calibri" w:hAnsi="Calibri" w:cs="Calibri"/>
        </w:rPr>
        <w:t xml:space="preserve">ce in </w:t>
      </w:r>
      <w:r w:rsidR="002A3408">
        <w:rPr>
          <w:rFonts w:ascii="Calibri" w:hAnsi="Calibri" w:cs="Calibri"/>
        </w:rPr>
        <w:t>leading</w:t>
      </w:r>
      <w:r w:rsidR="00396D6A">
        <w:rPr>
          <w:rFonts w:ascii="Calibri" w:hAnsi="Calibri" w:cs="Calibri"/>
        </w:rPr>
        <w:t xml:space="preserve"> the </w:t>
      </w:r>
      <w:r w:rsidR="000435A1">
        <w:rPr>
          <w:rFonts w:ascii="Calibri" w:hAnsi="Calibri" w:cs="Calibri"/>
        </w:rPr>
        <w:t>delivery</w:t>
      </w:r>
      <w:r w:rsidR="00CD5B80">
        <w:rPr>
          <w:rFonts w:ascii="Calibri" w:hAnsi="Calibri" w:cs="Calibri"/>
        </w:rPr>
        <w:t xml:space="preserve"> of the </w:t>
      </w:r>
      <w:r w:rsidR="00DB6426">
        <w:rPr>
          <w:rFonts w:ascii="Calibri" w:hAnsi="Calibri" w:cs="Calibri"/>
        </w:rPr>
        <w:t>Pensio</w:t>
      </w:r>
      <w:r w:rsidR="00A412F1">
        <w:rPr>
          <w:rFonts w:ascii="Calibri" w:hAnsi="Calibri" w:cs="Calibri"/>
        </w:rPr>
        <w:t>n f</w:t>
      </w:r>
      <w:r w:rsidR="00547FB1">
        <w:rPr>
          <w:rFonts w:ascii="Calibri" w:hAnsi="Calibri" w:cs="Calibri"/>
        </w:rPr>
        <w:t xml:space="preserve">und </w:t>
      </w:r>
      <w:r w:rsidR="00F2088E">
        <w:rPr>
          <w:rFonts w:ascii="Calibri" w:hAnsi="Calibri" w:cs="Calibri"/>
        </w:rPr>
        <w:t>accounti</w:t>
      </w:r>
      <w:r w:rsidR="00824659">
        <w:rPr>
          <w:rFonts w:ascii="Calibri" w:hAnsi="Calibri" w:cs="Calibri"/>
        </w:rPr>
        <w:t>ng</w:t>
      </w:r>
    </w:p>
    <w:p w14:paraId="048C2AE4" w14:textId="11443DEA" w:rsidR="00DB2707" w:rsidRPr="0063392B" w:rsidRDefault="00DB2707" w:rsidP="00DB2707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63392B">
        <w:rPr>
          <w:rFonts w:ascii="Calibri" w:hAnsi="Calibri" w:cs="Calibri"/>
        </w:rPr>
        <w:t>Significant senior</w:t>
      </w:r>
      <w:r w:rsidRPr="0063392B">
        <w:rPr>
          <w:rFonts w:ascii="Calibri" w:hAnsi="Calibri" w:cs="Calibri"/>
        </w:rPr>
        <w:noBreakHyphen/>
        <w:t xml:space="preserve">level experience in </w:t>
      </w:r>
      <w:r w:rsidR="00B432E1" w:rsidRPr="00B432E1">
        <w:rPr>
          <w:rFonts w:ascii="Calibri" w:hAnsi="Calibri" w:cs="Calibri"/>
        </w:rPr>
        <w:t>representing an administering authority</w:t>
      </w:r>
      <w:r w:rsidR="00B432E1" w:rsidRPr="0063392B">
        <w:rPr>
          <w:rFonts w:ascii="Calibri" w:hAnsi="Calibri" w:cs="Calibri"/>
        </w:rPr>
        <w:t xml:space="preserve"> </w:t>
      </w:r>
    </w:p>
    <w:p w14:paraId="53785E21" w14:textId="77777777" w:rsidR="00DB2707" w:rsidRPr="0063392B" w:rsidRDefault="00DB2707" w:rsidP="00DB2707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63392B">
        <w:rPr>
          <w:rFonts w:ascii="Calibri" w:hAnsi="Calibri" w:cs="Calibri"/>
        </w:rPr>
        <w:t>Experience working with Directors, senior managers and Members</w:t>
      </w:r>
    </w:p>
    <w:p w14:paraId="4BBFE8D6" w14:textId="50FB903E" w:rsidR="00DB2707" w:rsidRDefault="00DB2707" w:rsidP="00DB2707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462661">
        <w:rPr>
          <w:rFonts w:ascii="Calibri" w:hAnsi="Calibri" w:cs="Calibri"/>
        </w:rPr>
        <w:t xml:space="preserve">Experience managing capital </w:t>
      </w:r>
      <w:r w:rsidR="007E53DE">
        <w:rPr>
          <w:rFonts w:ascii="Calibri" w:hAnsi="Calibri" w:cs="Calibri"/>
        </w:rPr>
        <w:t>finan</w:t>
      </w:r>
      <w:r w:rsidR="003E34CE">
        <w:rPr>
          <w:rFonts w:ascii="Calibri" w:hAnsi="Calibri" w:cs="Calibri"/>
        </w:rPr>
        <w:t>cing</w:t>
      </w:r>
      <w:r w:rsidR="004155F6">
        <w:rPr>
          <w:rFonts w:ascii="Calibri" w:hAnsi="Calibri" w:cs="Calibri"/>
        </w:rPr>
        <w:t xml:space="preserve"> and</w:t>
      </w:r>
      <w:r w:rsidR="00D25C28">
        <w:rPr>
          <w:rFonts w:ascii="Calibri" w:hAnsi="Calibri" w:cs="Calibri"/>
        </w:rPr>
        <w:t xml:space="preserve"> t</w:t>
      </w:r>
      <w:r w:rsidR="00742DE3">
        <w:rPr>
          <w:rFonts w:ascii="Calibri" w:hAnsi="Calibri" w:cs="Calibri"/>
        </w:rPr>
        <w:t>r</w:t>
      </w:r>
      <w:r w:rsidR="004671B2">
        <w:rPr>
          <w:rFonts w:ascii="Calibri" w:hAnsi="Calibri" w:cs="Calibri"/>
        </w:rPr>
        <w:t>easu</w:t>
      </w:r>
      <w:r w:rsidR="00FA6F11">
        <w:rPr>
          <w:rFonts w:ascii="Calibri" w:hAnsi="Calibri" w:cs="Calibri"/>
        </w:rPr>
        <w:t xml:space="preserve">ry </w:t>
      </w:r>
      <w:r w:rsidR="00CC1B2A">
        <w:rPr>
          <w:rFonts w:ascii="Calibri" w:hAnsi="Calibri" w:cs="Calibri"/>
        </w:rPr>
        <w:t>managemen</w:t>
      </w:r>
      <w:r w:rsidR="00FE7A70">
        <w:rPr>
          <w:rFonts w:ascii="Calibri" w:hAnsi="Calibri" w:cs="Calibri"/>
        </w:rPr>
        <w:t>t</w:t>
      </w:r>
      <w:r w:rsidRPr="00462661">
        <w:rPr>
          <w:rFonts w:ascii="Calibri" w:hAnsi="Calibri" w:cs="Calibri"/>
        </w:rPr>
        <w:t xml:space="preserve"> </w:t>
      </w:r>
    </w:p>
    <w:p w14:paraId="1C543336" w14:textId="3B868C5D" w:rsidR="00DB2707" w:rsidRPr="0032379A" w:rsidRDefault="00DB2707" w:rsidP="00DB2707">
      <w:pPr>
        <w:pStyle w:val="ListParagraph"/>
        <w:numPr>
          <w:ilvl w:val="0"/>
          <w:numId w:val="3"/>
        </w:numPr>
        <w:rPr>
          <w:rFonts w:ascii="Calibri" w:hAnsi="Calibri" w:cs="Calibri"/>
        </w:rPr>
      </w:pPr>
      <w:r w:rsidRPr="0032379A">
        <w:rPr>
          <w:rFonts w:ascii="Calibri" w:hAnsi="Calibri" w:cs="Calibri"/>
        </w:rPr>
        <w:t>Experience leading and developing high</w:t>
      </w:r>
      <w:r w:rsidRPr="0032379A">
        <w:rPr>
          <w:rFonts w:ascii="Calibri" w:hAnsi="Calibri" w:cs="Calibri"/>
        </w:rPr>
        <w:noBreakHyphen/>
        <w:t xml:space="preserve">performing </w:t>
      </w:r>
      <w:r w:rsidR="002630BD">
        <w:rPr>
          <w:rFonts w:ascii="Calibri" w:hAnsi="Calibri" w:cs="Calibri"/>
        </w:rPr>
        <w:t>finance</w:t>
      </w:r>
      <w:r w:rsidRPr="0032379A">
        <w:rPr>
          <w:rFonts w:ascii="Calibri" w:hAnsi="Calibri" w:cs="Calibri"/>
        </w:rPr>
        <w:t xml:space="preserve"> teams</w:t>
      </w:r>
    </w:p>
    <w:p w14:paraId="7B6F15C1" w14:textId="77777777" w:rsidR="005B6F7F" w:rsidRDefault="005B6F7F" w:rsidP="005B6F7F">
      <w:pPr>
        <w:rPr>
          <w:rFonts w:ascii="Calibri" w:hAnsi="Calibri" w:cs="Calibri"/>
          <w:highlight w:val="yellow"/>
        </w:rPr>
      </w:pPr>
    </w:p>
    <w:sectPr w:rsidR="005B6F7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altName w:val="游明朝"/>
    <w:panose1 w:val="00000000000000000000"/>
    <w:charset w:val="8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917681"/>
    <w:multiLevelType w:val="hybridMultilevel"/>
    <w:tmpl w:val="1408FEC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BA24986"/>
    <w:multiLevelType w:val="hybridMultilevel"/>
    <w:tmpl w:val="DC9AA1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1C711E4"/>
    <w:multiLevelType w:val="hybridMultilevel"/>
    <w:tmpl w:val="157ED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6BF25B6"/>
    <w:multiLevelType w:val="hybridMultilevel"/>
    <w:tmpl w:val="CEC2A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D55D0A"/>
    <w:multiLevelType w:val="hybridMultilevel"/>
    <w:tmpl w:val="2B76B79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79213EC6"/>
    <w:multiLevelType w:val="hybridMultilevel"/>
    <w:tmpl w:val="D5C44C1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B4F4D10"/>
    <w:multiLevelType w:val="hybridMultilevel"/>
    <w:tmpl w:val="2DDE1FA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231573885">
    <w:abstractNumId w:val="0"/>
  </w:num>
  <w:num w:numId="2" w16cid:durableId="1366129383">
    <w:abstractNumId w:val="2"/>
  </w:num>
  <w:num w:numId="3" w16cid:durableId="1485929178">
    <w:abstractNumId w:val="4"/>
  </w:num>
  <w:num w:numId="4" w16cid:durableId="1551576620">
    <w:abstractNumId w:val="5"/>
  </w:num>
  <w:num w:numId="5" w16cid:durableId="1679307985">
    <w:abstractNumId w:val="6"/>
  </w:num>
  <w:num w:numId="6" w16cid:durableId="2123304705">
    <w:abstractNumId w:val="3"/>
  </w:num>
  <w:num w:numId="7" w16cid:durableId="92700873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6F7F"/>
    <w:rsid w:val="000030ED"/>
    <w:rsid w:val="00003997"/>
    <w:rsid w:val="00020191"/>
    <w:rsid w:val="00023972"/>
    <w:rsid w:val="00040E1D"/>
    <w:rsid w:val="000435A1"/>
    <w:rsid w:val="000460A7"/>
    <w:rsid w:val="00050952"/>
    <w:rsid w:val="00051A54"/>
    <w:rsid w:val="00054D92"/>
    <w:rsid w:val="0006168D"/>
    <w:rsid w:val="00061D2E"/>
    <w:rsid w:val="00064ECC"/>
    <w:rsid w:val="00067E6D"/>
    <w:rsid w:val="000704FA"/>
    <w:rsid w:val="0007095D"/>
    <w:rsid w:val="00074BBC"/>
    <w:rsid w:val="00086DF7"/>
    <w:rsid w:val="00092351"/>
    <w:rsid w:val="000A3376"/>
    <w:rsid w:val="000B1C70"/>
    <w:rsid w:val="000B6731"/>
    <w:rsid w:val="000C51BA"/>
    <w:rsid w:val="000E39D2"/>
    <w:rsid w:val="000E614B"/>
    <w:rsid w:val="000E7686"/>
    <w:rsid w:val="000F596D"/>
    <w:rsid w:val="00104E73"/>
    <w:rsid w:val="0010790B"/>
    <w:rsid w:val="001105E1"/>
    <w:rsid w:val="00115DAE"/>
    <w:rsid w:val="001201B7"/>
    <w:rsid w:val="0012350A"/>
    <w:rsid w:val="00124CA9"/>
    <w:rsid w:val="001349F5"/>
    <w:rsid w:val="00152045"/>
    <w:rsid w:val="0015631A"/>
    <w:rsid w:val="00176E66"/>
    <w:rsid w:val="001849D3"/>
    <w:rsid w:val="001A0DC3"/>
    <w:rsid w:val="001C4A6A"/>
    <w:rsid w:val="001D2BE0"/>
    <w:rsid w:val="001E309B"/>
    <w:rsid w:val="002057C4"/>
    <w:rsid w:val="00212D1E"/>
    <w:rsid w:val="00236080"/>
    <w:rsid w:val="002400B9"/>
    <w:rsid w:val="0024205E"/>
    <w:rsid w:val="00246C25"/>
    <w:rsid w:val="00250A80"/>
    <w:rsid w:val="002630BD"/>
    <w:rsid w:val="00285519"/>
    <w:rsid w:val="002903FB"/>
    <w:rsid w:val="00296389"/>
    <w:rsid w:val="002977AF"/>
    <w:rsid w:val="002A2F91"/>
    <w:rsid w:val="002A3408"/>
    <w:rsid w:val="002B28F6"/>
    <w:rsid w:val="002C0E04"/>
    <w:rsid w:val="002C5F4A"/>
    <w:rsid w:val="002D18C5"/>
    <w:rsid w:val="002F25BD"/>
    <w:rsid w:val="002F2ECD"/>
    <w:rsid w:val="00320BA1"/>
    <w:rsid w:val="00323E7B"/>
    <w:rsid w:val="00332D85"/>
    <w:rsid w:val="003357EC"/>
    <w:rsid w:val="0034143E"/>
    <w:rsid w:val="0035596D"/>
    <w:rsid w:val="00356E2E"/>
    <w:rsid w:val="00360A80"/>
    <w:rsid w:val="00381E69"/>
    <w:rsid w:val="003821B8"/>
    <w:rsid w:val="00393903"/>
    <w:rsid w:val="00395E1F"/>
    <w:rsid w:val="00396D6A"/>
    <w:rsid w:val="003A0744"/>
    <w:rsid w:val="003A1B9C"/>
    <w:rsid w:val="003A1D8F"/>
    <w:rsid w:val="003B3F29"/>
    <w:rsid w:val="003C1AE1"/>
    <w:rsid w:val="003C72D3"/>
    <w:rsid w:val="003D22A0"/>
    <w:rsid w:val="003D396A"/>
    <w:rsid w:val="003E34CE"/>
    <w:rsid w:val="003F25CA"/>
    <w:rsid w:val="00402BF4"/>
    <w:rsid w:val="00404F39"/>
    <w:rsid w:val="004109D4"/>
    <w:rsid w:val="004155F6"/>
    <w:rsid w:val="0041743E"/>
    <w:rsid w:val="004307DD"/>
    <w:rsid w:val="00436E2E"/>
    <w:rsid w:val="00441717"/>
    <w:rsid w:val="00452844"/>
    <w:rsid w:val="00460045"/>
    <w:rsid w:val="004625EF"/>
    <w:rsid w:val="004671B2"/>
    <w:rsid w:val="0048619A"/>
    <w:rsid w:val="004A2AAD"/>
    <w:rsid w:val="004A3A74"/>
    <w:rsid w:val="004A4C77"/>
    <w:rsid w:val="004A5416"/>
    <w:rsid w:val="004A6249"/>
    <w:rsid w:val="004B312A"/>
    <w:rsid w:val="004B492E"/>
    <w:rsid w:val="004C01AF"/>
    <w:rsid w:val="004C2AA5"/>
    <w:rsid w:val="004C5FDE"/>
    <w:rsid w:val="004D1894"/>
    <w:rsid w:val="004D4047"/>
    <w:rsid w:val="004D5EDC"/>
    <w:rsid w:val="004E58BB"/>
    <w:rsid w:val="004F0220"/>
    <w:rsid w:val="00501C85"/>
    <w:rsid w:val="00511982"/>
    <w:rsid w:val="00512A93"/>
    <w:rsid w:val="0051693D"/>
    <w:rsid w:val="00524631"/>
    <w:rsid w:val="005401BA"/>
    <w:rsid w:val="005436C8"/>
    <w:rsid w:val="0054732D"/>
    <w:rsid w:val="00547FB1"/>
    <w:rsid w:val="00555C94"/>
    <w:rsid w:val="00564C2F"/>
    <w:rsid w:val="00566890"/>
    <w:rsid w:val="00566CA9"/>
    <w:rsid w:val="0057163C"/>
    <w:rsid w:val="00576F81"/>
    <w:rsid w:val="005802C1"/>
    <w:rsid w:val="005927BF"/>
    <w:rsid w:val="005A1D76"/>
    <w:rsid w:val="005A6268"/>
    <w:rsid w:val="005B1798"/>
    <w:rsid w:val="005B6F7F"/>
    <w:rsid w:val="005D6952"/>
    <w:rsid w:val="005E1F22"/>
    <w:rsid w:val="005E4743"/>
    <w:rsid w:val="005F356C"/>
    <w:rsid w:val="005F4F77"/>
    <w:rsid w:val="00602B93"/>
    <w:rsid w:val="0061351B"/>
    <w:rsid w:val="00622BB2"/>
    <w:rsid w:val="00633E4C"/>
    <w:rsid w:val="00635D61"/>
    <w:rsid w:val="00644900"/>
    <w:rsid w:val="00644B83"/>
    <w:rsid w:val="006461D9"/>
    <w:rsid w:val="006464C3"/>
    <w:rsid w:val="00646BB5"/>
    <w:rsid w:val="00657534"/>
    <w:rsid w:val="00662FC3"/>
    <w:rsid w:val="00664F20"/>
    <w:rsid w:val="00670A6E"/>
    <w:rsid w:val="00672F12"/>
    <w:rsid w:val="0067763D"/>
    <w:rsid w:val="00677F7A"/>
    <w:rsid w:val="0068568E"/>
    <w:rsid w:val="006867E4"/>
    <w:rsid w:val="006872D4"/>
    <w:rsid w:val="00691A4E"/>
    <w:rsid w:val="00693F7A"/>
    <w:rsid w:val="006A7C81"/>
    <w:rsid w:val="006B1303"/>
    <w:rsid w:val="006B64A2"/>
    <w:rsid w:val="006C2320"/>
    <w:rsid w:val="006D5A21"/>
    <w:rsid w:val="006D7595"/>
    <w:rsid w:val="006E7650"/>
    <w:rsid w:val="006F0B4E"/>
    <w:rsid w:val="006F6B47"/>
    <w:rsid w:val="007239C5"/>
    <w:rsid w:val="00742DE3"/>
    <w:rsid w:val="0075402D"/>
    <w:rsid w:val="00784BB7"/>
    <w:rsid w:val="007B4935"/>
    <w:rsid w:val="007C0CFE"/>
    <w:rsid w:val="007D2EE6"/>
    <w:rsid w:val="007E2A4A"/>
    <w:rsid w:val="007E53DE"/>
    <w:rsid w:val="007E6F82"/>
    <w:rsid w:val="007F0B0B"/>
    <w:rsid w:val="007F10EE"/>
    <w:rsid w:val="00800122"/>
    <w:rsid w:val="00801FDA"/>
    <w:rsid w:val="008105E0"/>
    <w:rsid w:val="0081358D"/>
    <w:rsid w:val="00820133"/>
    <w:rsid w:val="00823DE5"/>
    <w:rsid w:val="00824659"/>
    <w:rsid w:val="00827D73"/>
    <w:rsid w:val="00831CAE"/>
    <w:rsid w:val="00845AE1"/>
    <w:rsid w:val="00853FCF"/>
    <w:rsid w:val="00857019"/>
    <w:rsid w:val="0086032F"/>
    <w:rsid w:val="00863F15"/>
    <w:rsid w:val="0088233C"/>
    <w:rsid w:val="00886DC9"/>
    <w:rsid w:val="008950B5"/>
    <w:rsid w:val="0089556B"/>
    <w:rsid w:val="008B3ADA"/>
    <w:rsid w:val="008B6377"/>
    <w:rsid w:val="008E132A"/>
    <w:rsid w:val="008F2447"/>
    <w:rsid w:val="00905C1D"/>
    <w:rsid w:val="00924C31"/>
    <w:rsid w:val="00941DFE"/>
    <w:rsid w:val="00967A5F"/>
    <w:rsid w:val="00975856"/>
    <w:rsid w:val="009823D2"/>
    <w:rsid w:val="00986502"/>
    <w:rsid w:val="00995CC1"/>
    <w:rsid w:val="00996554"/>
    <w:rsid w:val="00997CE2"/>
    <w:rsid w:val="009A04AD"/>
    <w:rsid w:val="009A2355"/>
    <w:rsid w:val="009C0E70"/>
    <w:rsid w:val="009C7B49"/>
    <w:rsid w:val="009D2033"/>
    <w:rsid w:val="009E1C93"/>
    <w:rsid w:val="009F3444"/>
    <w:rsid w:val="009F43A3"/>
    <w:rsid w:val="009F7168"/>
    <w:rsid w:val="00A16C80"/>
    <w:rsid w:val="00A206E2"/>
    <w:rsid w:val="00A21C38"/>
    <w:rsid w:val="00A35ACD"/>
    <w:rsid w:val="00A402BA"/>
    <w:rsid w:val="00A412F1"/>
    <w:rsid w:val="00A6345E"/>
    <w:rsid w:val="00A73F09"/>
    <w:rsid w:val="00A759CE"/>
    <w:rsid w:val="00A76662"/>
    <w:rsid w:val="00A82C0E"/>
    <w:rsid w:val="00A87A29"/>
    <w:rsid w:val="00A97EB9"/>
    <w:rsid w:val="00AA2B60"/>
    <w:rsid w:val="00AA7199"/>
    <w:rsid w:val="00AD2241"/>
    <w:rsid w:val="00AE4A05"/>
    <w:rsid w:val="00AF0D79"/>
    <w:rsid w:val="00AF1DFD"/>
    <w:rsid w:val="00B0043F"/>
    <w:rsid w:val="00B06AF5"/>
    <w:rsid w:val="00B14614"/>
    <w:rsid w:val="00B17C05"/>
    <w:rsid w:val="00B20C08"/>
    <w:rsid w:val="00B432E1"/>
    <w:rsid w:val="00B52074"/>
    <w:rsid w:val="00B57FA5"/>
    <w:rsid w:val="00B63AD0"/>
    <w:rsid w:val="00B94BC0"/>
    <w:rsid w:val="00BA1FFF"/>
    <w:rsid w:val="00BA4E31"/>
    <w:rsid w:val="00BA7AD7"/>
    <w:rsid w:val="00BB4112"/>
    <w:rsid w:val="00BB42FD"/>
    <w:rsid w:val="00BC0144"/>
    <w:rsid w:val="00BC353C"/>
    <w:rsid w:val="00BD0695"/>
    <w:rsid w:val="00BE102E"/>
    <w:rsid w:val="00BE1F80"/>
    <w:rsid w:val="00BE7D8B"/>
    <w:rsid w:val="00C02F6B"/>
    <w:rsid w:val="00C04B9D"/>
    <w:rsid w:val="00C228E3"/>
    <w:rsid w:val="00C3065C"/>
    <w:rsid w:val="00C32A0F"/>
    <w:rsid w:val="00C46A08"/>
    <w:rsid w:val="00C6239B"/>
    <w:rsid w:val="00C62752"/>
    <w:rsid w:val="00C67CE4"/>
    <w:rsid w:val="00C75B5A"/>
    <w:rsid w:val="00C81D4C"/>
    <w:rsid w:val="00C82985"/>
    <w:rsid w:val="00C83B21"/>
    <w:rsid w:val="00C862AB"/>
    <w:rsid w:val="00C87F99"/>
    <w:rsid w:val="00C95B66"/>
    <w:rsid w:val="00CA434E"/>
    <w:rsid w:val="00CA471E"/>
    <w:rsid w:val="00CA4C07"/>
    <w:rsid w:val="00CB3BA8"/>
    <w:rsid w:val="00CB6F88"/>
    <w:rsid w:val="00CB742D"/>
    <w:rsid w:val="00CC1B2A"/>
    <w:rsid w:val="00CC6867"/>
    <w:rsid w:val="00CD407A"/>
    <w:rsid w:val="00CD43CB"/>
    <w:rsid w:val="00CD5B80"/>
    <w:rsid w:val="00CE4092"/>
    <w:rsid w:val="00D059C1"/>
    <w:rsid w:val="00D12586"/>
    <w:rsid w:val="00D25C28"/>
    <w:rsid w:val="00D4057B"/>
    <w:rsid w:val="00D53541"/>
    <w:rsid w:val="00D55799"/>
    <w:rsid w:val="00D57220"/>
    <w:rsid w:val="00D5781D"/>
    <w:rsid w:val="00D6368D"/>
    <w:rsid w:val="00D659CD"/>
    <w:rsid w:val="00D77B8F"/>
    <w:rsid w:val="00D844A6"/>
    <w:rsid w:val="00D87D98"/>
    <w:rsid w:val="00DA5B2D"/>
    <w:rsid w:val="00DB2707"/>
    <w:rsid w:val="00DB6426"/>
    <w:rsid w:val="00DC69AE"/>
    <w:rsid w:val="00DE422E"/>
    <w:rsid w:val="00DE5F2C"/>
    <w:rsid w:val="00DF19B0"/>
    <w:rsid w:val="00DF6EF1"/>
    <w:rsid w:val="00E132E1"/>
    <w:rsid w:val="00E13BD1"/>
    <w:rsid w:val="00E13CF7"/>
    <w:rsid w:val="00E23AF1"/>
    <w:rsid w:val="00E31420"/>
    <w:rsid w:val="00E33A68"/>
    <w:rsid w:val="00E503C2"/>
    <w:rsid w:val="00E51D2B"/>
    <w:rsid w:val="00E56616"/>
    <w:rsid w:val="00E6148D"/>
    <w:rsid w:val="00E84722"/>
    <w:rsid w:val="00EA090B"/>
    <w:rsid w:val="00EA1395"/>
    <w:rsid w:val="00EA222D"/>
    <w:rsid w:val="00EB28B3"/>
    <w:rsid w:val="00EC0206"/>
    <w:rsid w:val="00EC15D2"/>
    <w:rsid w:val="00EC74D7"/>
    <w:rsid w:val="00ED071B"/>
    <w:rsid w:val="00ED10F1"/>
    <w:rsid w:val="00ED3535"/>
    <w:rsid w:val="00EE3EE9"/>
    <w:rsid w:val="00F03B3B"/>
    <w:rsid w:val="00F1315F"/>
    <w:rsid w:val="00F16FFE"/>
    <w:rsid w:val="00F2088E"/>
    <w:rsid w:val="00F24D84"/>
    <w:rsid w:val="00F276A7"/>
    <w:rsid w:val="00F35B46"/>
    <w:rsid w:val="00F41E85"/>
    <w:rsid w:val="00F42387"/>
    <w:rsid w:val="00F4776E"/>
    <w:rsid w:val="00F47993"/>
    <w:rsid w:val="00F50D76"/>
    <w:rsid w:val="00F5265F"/>
    <w:rsid w:val="00F5614F"/>
    <w:rsid w:val="00F63050"/>
    <w:rsid w:val="00F74BA4"/>
    <w:rsid w:val="00F95DA9"/>
    <w:rsid w:val="00FA6F11"/>
    <w:rsid w:val="00FB37C5"/>
    <w:rsid w:val="00FB6A8E"/>
    <w:rsid w:val="00FC11BC"/>
    <w:rsid w:val="00FC2D53"/>
    <w:rsid w:val="00FC53BB"/>
    <w:rsid w:val="00FC7D2E"/>
    <w:rsid w:val="00FD3E4D"/>
    <w:rsid w:val="00FE09E7"/>
    <w:rsid w:val="00FE7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21E7B0E"/>
  <w15:chartTrackingRefBased/>
  <w15:docId w15:val="{05D6EE2E-3791-44DE-BE5E-8DA23E111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6F7F"/>
  </w:style>
  <w:style w:type="paragraph" w:styleId="Heading1">
    <w:name w:val="heading 1"/>
    <w:basedOn w:val="Normal"/>
    <w:next w:val="Normal"/>
    <w:link w:val="Heading1Char"/>
    <w:uiPriority w:val="9"/>
    <w:qFormat/>
    <w:rsid w:val="005B6F7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B6F7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B6F7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B6F7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B6F7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B6F7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B6F7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B6F7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B6F7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B6F7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B6F7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B6F7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B6F7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B6F7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B6F7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B6F7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B6F7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B6F7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B6F7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B6F7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B6F7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B6F7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B6F7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B6F7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B6F7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B6F7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B6F7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B6F7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B6F7F"/>
    <w:rPr>
      <w:b/>
      <w:bCs/>
      <w:smallCaps/>
      <w:color w:val="0F4761" w:themeColor="accent1" w:themeShade="BF"/>
      <w:spacing w:val="5"/>
    </w:rPr>
  </w:style>
  <w:style w:type="paragraph" w:styleId="PlainText">
    <w:name w:val="Plain Text"/>
    <w:basedOn w:val="Normal"/>
    <w:link w:val="PlainTextChar"/>
    <w:uiPriority w:val="99"/>
    <w:unhideWhenUsed/>
    <w:rsid w:val="005B6F7F"/>
    <w:pPr>
      <w:spacing w:after="0" w:line="240" w:lineRule="auto"/>
    </w:pPr>
    <w:rPr>
      <w:rFonts w:ascii="Calibri" w:eastAsia="Times New Roman" w:hAnsi="Calibri"/>
      <w:sz w:val="22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5B6F7F"/>
    <w:rPr>
      <w:rFonts w:ascii="Calibri" w:eastAsia="Times New Roman" w:hAnsi="Calibri"/>
      <w:sz w:val="22"/>
      <w:szCs w:val="21"/>
    </w:rPr>
  </w:style>
  <w:style w:type="character" w:styleId="CommentReference">
    <w:name w:val="annotation reference"/>
    <w:basedOn w:val="DefaultParagraphFont"/>
    <w:uiPriority w:val="99"/>
    <w:semiHidden/>
    <w:unhideWhenUsed/>
    <w:rsid w:val="006A7C8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A7C8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A7C8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A7C8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A7C8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Corporate Document" ma:contentTypeID="0x0101002EF12F28A2A2754BB73A98A0B0E95344006609FFF85FF9C34C89E7985F22377583" ma:contentTypeVersion="17" ma:contentTypeDescription="Branded Word Template Document with PII Indicator" ma:contentTypeScope="" ma:versionID="c6387a64a4acb4c33965859f8b7ad878">
  <xsd:schema xmlns:xsd="http://www.w3.org/2001/XMLSchema" xmlns:xs="http://www.w3.org/2001/XMLSchema" xmlns:p="http://schemas.microsoft.com/office/2006/metadata/properties" xmlns:ns2="1983b92c-0b48-44a3-ac4e-fc730970ce11" xmlns:ns3="b91564f2-4778-4139-8d02-2b07ec5699b5" xmlns:ns4="3bb6529b-43e1-49de-8147-a0c13cbf0780" targetNamespace="http://schemas.microsoft.com/office/2006/metadata/properties" ma:root="true" ma:fieldsID="3e40e632d4f53e617651fda0d5f06972" ns2:_="" ns3:_="" ns4:_="">
    <xsd:import namespace="1983b92c-0b48-44a3-ac4e-fc730970ce11"/>
    <xsd:import namespace="b91564f2-4778-4139-8d02-2b07ec5699b5"/>
    <xsd:import namespace="3bb6529b-43e1-49de-8147-a0c13cbf0780"/>
    <xsd:element name="properties">
      <xsd:complexType>
        <xsd:sequence>
          <xsd:element name="documentManagement">
            <xsd:complexType>
              <xsd:all>
                <xsd:element ref="ns2:PII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4:SharedWithUsers" minOccurs="0"/>
                <xsd:element ref="ns4:SharedWithDetails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SearchPropertie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83b92c-0b48-44a3-ac4e-fc730970ce11" elementFormDefault="qualified">
    <xsd:import namespace="http://schemas.microsoft.com/office/2006/documentManagement/types"/>
    <xsd:import namespace="http://schemas.microsoft.com/office/infopath/2007/PartnerControls"/>
    <xsd:element name="PII" ma:index="8" ma:displayName="PII" ma:internalName="PII" ma:readOnly="false">
      <xsd:simpleType>
        <xsd:restriction base="dms:Choice">
          <xsd:enumeration value="Yes"/>
          <xsd:enumeration value="No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91564f2-4778-4139-8d02-2b07ec5699b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871541b7-2592-42e1-9073-33b01730439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b6529b-43e1-49de-8147-a0c13cbf0780" elementFormDefault="qualified">
    <xsd:import namespace="http://schemas.microsoft.com/office/2006/documentManagement/types"/>
    <xsd:import namespace="http://schemas.microsoft.com/office/infopath/2007/PartnerControls"/>
    <xsd:element name="SharedWithUsers" ma:index="1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II xmlns="1983b92c-0b48-44a3-ac4e-fc730970ce11">No</PII>
    <lcf76f155ced4ddcb4097134ff3c332f xmlns="b91564f2-4778-4139-8d02-2b07ec5699b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099BE25B-D94F-4532-98DB-7DF7ED80C2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983b92c-0b48-44a3-ac4e-fc730970ce11"/>
    <ds:schemaRef ds:uri="b91564f2-4778-4139-8d02-2b07ec5699b5"/>
    <ds:schemaRef ds:uri="3bb6529b-43e1-49de-8147-a0c13cbf078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48F60DA-D473-46B8-ADC0-6B12A492630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3C32E62-0B8B-46FA-9E7B-EB92736016D5}">
  <ds:schemaRefs>
    <ds:schemaRef ds:uri="http://schemas.microsoft.com/office/2006/metadata/properties"/>
    <ds:schemaRef ds:uri="http://schemas.microsoft.com/office/infopath/2007/PartnerControls"/>
    <ds:schemaRef ds:uri="1983b92c-0b48-44a3-ac4e-fc730970ce11"/>
    <ds:schemaRef ds:uri="b91564f2-4778-4139-8d02-2b07ec5699b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372</TotalTime>
  <Pages>0</Pages>
  <Words>0</Words>
  <Characters>0</Characters>
  <Application>Microsoft Office Word</Application>
  <DocSecurity>4</DocSecurity>
  <Lines>0</Lines>
  <Paragraphs>0</Paragraphs>
  <ScaleCrop>false</ScaleCrop>
  <Company>London Borough of Bexley</Company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Hamilton</dc:creator>
  <cp:keywords/>
  <dc:description/>
  <cp:lastModifiedBy>Morris, Nickie (LB Bexley)</cp:lastModifiedBy>
  <cp:revision>55</cp:revision>
  <dcterms:created xsi:type="dcterms:W3CDTF">2026-09-07T14:09:00Z</dcterms:created>
  <dcterms:modified xsi:type="dcterms:W3CDTF">2026-09-23T15:41:00Z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0x0101002EF12F28A2A2754BB73A98A0B0E95344006609FFF85FF9C34C89E7985F22377583</vt:lpwstr>
  </property>
  <property fmtid="{D5CDD505-2E9C-101B-9397-08002B2CF9AE}" pid="3" name="MediaServiceImageTags">
    <vt:lpwstr/>
  </property>
  <property fmtid="{D5CDD505-2E9C-101B-9397-08002B2CF9AE}" pid="4" name="LBEX_Transaction">
    <vt:lpwstr/>
  </property>
  <property fmtid="{D5CDD505-2E9C-101B-9397-08002B2CF9AE}" pid="5" name="i0819dd6a0bc4ba79e505e1e52d93614">
    <vt:lpwstr/>
  </property>
  <property fmtid="{D5CDD505-2E9C-101B-9397-08002B2CF9AE}" pid="6" name="fc5678e9f28c42799f95830399a000f2">
    <vt:lpwstr/>
  </property>
  <property fmtid="{D5CDD505-2E9C-101B-9397-08002B2CF9AE}" pid="7" name="a704dbd8e2da4338bb10374d422913aa">
    <vt:lpwstr/>
  </property>
  <property fmtid="{D5CDD505-2E9C-101B-9397-08002B2CF9AE}" pid="8" name="LBEX_Activity">
    <vt:lpwstr/>
  </property>
  <property fmtid="{D5CDD505-2E9C-101B-9397-08002B2CF9AE}" pid="9" name="LBEX_Function">
    <vt:lpwstr/>
  </property>
  <property fmtid="{D5CDD505-2E9C-101B-9397-08002B2CF9AE}" pid="10" name="TaxCatchAll">
    <vt:lpwstr/>
  </property>
</Properties>
</file>